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907CEA" w:rsidRDefault="00907CEA" w:rsidP="00907C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907CE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51365E" w:rsidRDefault="00907CEA" w:rsidP="00493F26">
      <w:pPr>
        <w:pStyle w:val="ConsPlusNonformat"/>
        <w:spacing w:line="312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bookmarkStart w:id="1" w:name="_GoBack"/>
      <w:proofErr w:type="gramStart"/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156FAB">
        <w:rPr>
          <w:rFonts w:ascii="Times New Roman" w:hAnsi="Times New Roman" w:cs="Times New Roman"/>
          <w:sz w:val="24"/>
          <w:szCs w:val="24"/>
        </w:rPr>
        <w:t>имущественных и градостроительных отношений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56FAB" w:rsidRPr="00156FAB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</w:t>
      </w:r>
      <w:r w:rsidR="004218E6">
        <w:rPr>
          <w:rStyle w:val="s5"/>
          <w:rFonts w:ascii="Times New Roman" w:hAnsi="Times New Roman" w:cs="Times New Roman"/>
          <w:sz w:val="24"/>
          <w:szCs w:val="24"/>
        </w:rPr>
        <w:t xml:space="preserve"> «О порядке проведения отбора юридических лиц для организации от имени Астраханской области продажи приватизируемого имущества, находящегося в собственности Астраханской области, и (или) осуществления функций продавца такого имущества»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0AA3" w:rsidRPr="0051365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51365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4218E6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741B2B" w:rsidRPr="00156F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156FA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218E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41B2B" w:rsidRPr="00156FAB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56FAB" w:rsidRPr="00156FA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1365E">
        <w:rPr>
          <w:rFonts w:ascii="Times New Roman" w:hAnsi="Times New Roman" w:cs="Times New Roman"/>
          <w:sz w:val="24"/>
          <w:szCs w:val="24"/>
        </w:rPr>
        <w:t>е</w:t>
      </w:r>
      <w:r w:rsidR="00E2688C" w:rsidRPr="0051365E">
        <w:rPr>
          <w:rFonts w:ascii="Times New Roman" w:hAnsi="Times New Roman" w:cs="Times New Roman"/>
          <w:sz w:val="24"/>
          <w:szCs w:val="24"/>
        </w:rPr>
        <w:t>:</w:t>
      </w:r>
      <w:r w:rsidR="00CF49A4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156FAB" w:rsidRPr="00156FAB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5D3585" w:rsidRPr="00156F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156FA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218E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2688C" w:rsidRPr="00156FAB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156F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6FAB" w:rsidRPr="00156FA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листа в электронном виде на адрес</w:t>
      </w:r>
      <w:r w:rsidR="00C17A92" w:rsidRPr="00F155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55A24" w:rsidRPr="00F15556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61218" w:rsidRPr="00F15556">
        <w:t xml:space="preserve"> </w:t>
      </w:r>
      <w:hyperlink r:id="rId6" w:history="1">
        <w:r w:rsidR="00156FAB" w:rsidRPr="00D550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migo</w:t>
        </w:r>
        <w:r w:rsidR="00156FAB" w:rsidRPr="00D5508B">
          <w:rPr>
            <w:rStyle w:val="a3"/>
            <w:rFonts w:ascii="Times New Roman" w:hAnsi="Times New Roman" w:cs="Times New Roman"/>
            <w:sz w:val="24"/>
            <w:szCs w:val="24"/>
          </w:rPr>
          <w:t>@astrobl.ru</w:t>
        </w:r>
      </w:hyperlink>
      <w:r w:rsidR="005E3D65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4218E6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или на бумажном носителе по адресу: г. Астрахань, ул. Советская, 1</w:t>
      </w:r>
      <w:r w:rsidR="00156FAB" w:rsidRPr="004218E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, каб</w:t>
      </w:r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6FAB" w:rsidRPr="004218E6">
        <w:rPr>
          <w:rFonts w:ascii="Times New Roman" w:hAnsi="Times New Roman" w:cs="Times New Roman"/>
          <w:sz w:val="24"/>
          <w:szCs w:val="24"/>
          <w:u w:val="single"/>
        </w:rPr>
        <w:t>205</w:t>
      </w:r>
    </w:p>
    <w:p w:rsidR="00907CEA" w:rsidRPr="00585CE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18E6">
        <w:rPr>
          <w:rFonts w:ascii="Times New Roman" w:hAnsi="Times New Roman" w:cs="Times New Roman"/>
          <w:sz w:val="24"/>
          <w:szCs w:val="24"/>
          <w:u w:val="single"/>
        </w:rPr>
        <w:t>Соков Сергей Дмитриевич</w:t>
      </w:r>
    </w:p>
    <w:p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51-</w:t>
      </w:r>
      <w:r w:rsidR="004218E6">
        <w:rPr>
          <w:rFonts w:ascii="Times New Roman" w:hAnsi="Times New Roman" w:cs="Times New Roman"/>
          <w:sz w:val="24"/>
          <w:szCs w:val="24"/>
          <w:u w:val="single"/>
        </w:rPr>
        <w:t>33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4218E6">
        <w:rPr>
          <w:rFonts w:ascii="Times New Roman" w:hAnsi="Times New Roman" w:cs="Times New Roman"/>
          <w:sz w:val="24"/>
          <w:szCs w:val="24"/>
          <w:u w:val="single"/>
        </w:rPr>
        <w:t>05</w:t>
      </w:r>
    </w:p>
    <w:p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:rsidR="00907CEA" w:rsidRPr="0051365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907CEA" w:rsidRPr="00156FAB" w:rsidRDefault="001528D6" w:rsidP="00493F26">
      <w:pPr>
        <w:pStyle w:val="ConsPlusNonformat"/>
        <w:numPr>
          <w:ilvl w:val="0"/>
          <w:numId w:val="1"/>
        </w:numPr>
        <w:spacing w:line="31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6FAB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56FAB" w:rsidRPr="00156FAB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</w:t>
      </w:r>
      <w:r w:rsidR="00493F26" w:rsidRPr="00493F26">
        <w:rPr>
          <w:rFonts w:ascii="Times New Roman" w:hAnsi="Times New Roman" w:cs="Times New Roman"/>
          <w:sz w:val="24"/>
          <w:szCs w:val="24"/>
        </w:rPr>
        <w:t>«О порядке проведения отбора юридических лиц для организации от имени Астраханской области продажи приватизируемого имущества, находящегося в собственности Астраханской области, и (или) осуществления функций продавца такого имущества»</w:t>
      </w:r>
      <w:r w:rsidR="00077166" w:rsidRPr="00156FAB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bookmarkEnd w:id="1"/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156F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156FAB" w:rsidRPr="00156FAB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</w:t>
      </w:r>
      <w:r w:rsidR="00156FA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>«О порядке проведения отбора юридических лиц для организации от имени Астраханской области продажи приватизируемого имущества, находящегося в собственности Астраханской области, и (или) осуществления функций продавца такого имущества»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proofErr w:type="gramEnd"/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8E3C93" w:rsidRDefault="00907CEA" w:rsidP="00156F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156FAB" w:rsidRPr="00156FAB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>«О порядке проведения отбора юридических лиц для организации от имени Астраханской области продажи приватизируемого имущества, находящегося в собственности Астраханской области, и (или) осуществления функций продавца такого имущества»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</w:t>
      </w:r>
      <w:proofErr w:type="gramEnd"/>
      <w:r w:rsidRPr="0051365E">
        <w:rPr>
          <w:rFonts w:ascii="Times New Roman" w:hAnsi="Times New Roman" w:cs="Times New Roman"/>
          <w:i/>
          <w:sz w:val="22"/>
          <w:szCs w:val="22"/>
        </w:rPr>
        <w:t xml:space="preserve"> листа, рассмотрению не подлежат.</w:t>
      </w:r>
    </w:p>
    <w:p w:rsidR="008533D4" w:rsidRPr="00F15556" w:rsidRDefault="008533D4" w:rsidP="00156F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>
        <w:rPr>
          <w:rFonts w:ascii="Times New Roman" w:hAnsi="Times New Roman" w:cs="Times New Roman"/>
          <w:i/>
          <w:sz w:val="22"/>
          <w:szCs w:val="22"/>
        </w:rPr>
        <w:t xml:space="preserve">Проект </w:t>
      </w:r>
      <w:r w:rsidRPr="008533D4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>«О порядке проведения отбора юридических лиц для организации от имени Астраханской области продажи приватизируемого имущества, находящегося в собственности Астраханской области, и (или) осуществления функций продавца такого имущества»</w:t>
      </w:r>
      <w:r w:rsidRPr="008533D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>разработан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</w:t>
      </w:r>
      <w:proofErr w:type="gramEnd"/>
      <w:r w:rsidR="00493F26" w:rsidRPr="00493F26">
        <w:rPr>
          <w:rFonts w:ascii="Times New Roman" w:hAnsi="Times New Roman" w:cs="Times New Roman"/>
          <w:i/>
          <w:sz w:val="22"/>
          <w:szCs w:val="22"/>
        </w:rPr>
        <w:t xml:space="preserve"> или муниципального имущества в электронной форме», Законом Астраханской области от 19.04.2006 № 7/2006-ОЗ «О порядке управления и распоряжения собственностью Астраханской области» и определяет процедуру проведения отбора юридических лиц для организации от имени Астраханской области продажи приватизируемого имущества, находящегося в собственности Астраханской области, и (или) осуществления функций продавца такого имущества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sectPr w:rsidR="008533D4" w:rsidRPr="00F15556" w:rsidSect="00493F2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6FAB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18E6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3F26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33D4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o@ast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Султанова Лилия Камилевна</cp:lastModifiedBy>
  <cp:revision>5</cp:revision>
  <cp:lastPrinted>2023-01-10T07:20:00Z</cp:lastPrinted>
  <dcterms:created xsi:type="dcterms:W3CDTF">2025-02-12T06:51:00Z</dcterms:created>
  <dcterms:modified xsi:type="dcterms:W3CDTF">2025-03-12T12:33:00Z</dcterms:modified>
</cp:coreProperties>
</file>