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2DE" w:rsidRPr="00092F45" w:rsidRDefault="00E002B9" w:rsidP="00E002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45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E002B9" w:rsidRPr="00092F45" w:rsidRDefault="00E002B9" w:rsidP="00E002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45">
        <w:rPr>
          <w:rFonts w:ascii="Times New Roman" w:hAnsi="Times New Roman" w:cs="Times New Roman"/>
          <w:sz w:val="24"/>
          <w:szCs w:val="24"/>
        </w:rPr>
        <w:t>по обжалованию принятых решений</w:t>
      </w:r>
    </w:p>
    <w:p w:rsidR="00E002B9" w:rsidRPr="00092F45" w:rsidRDefault="00E002B9" w:rsidP="00E002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2F45" w:rsidRPr="00092F45" w:rsidRDefault="00092F45" w:rsidP="00E002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Обжалование принятых</w:t>
      </w:r>
      <w:r w:rsidR="00B00613">
        <w:rPr>
          <w:rFonts w:ascii="Times New Roman" w:hAnsi="Times New Roman" w:cs="Times New Roman"/>
          <w:sz w:val="24"/>
          <w:szCs w:val="24"/>
        </w:rPr>
        <w:t>,</w:t>
      </w:r>
      <w:r w:rsidRPr="00092F45">
        <w:rPr>
          <w:rFonts w:ascii="Times New Roman" w:hAnsi="Times New Roman" w:cs="Times New Roman"/>
          <w:sz w:val="24"/>
          <w:szCs w:val="24"/>
        </w:rPr>
        <w:t xml:space="preserve"> </w:t>
      </w:r>
      <w:r w:rsidR="00E002B9" w:rsidRPr="00092F45">
        <w:rPr>
          <w:rFonts w:ascii="Times New Roman" w:hAnsi="Times New Roman" w:cs="Times New Roman"/>
          <w:sz w:val="24"/>
          <w:szCs w:val="24"/>
        </w:rPr>
        <w:t>в ходе предоставления государственных услуг по выдаче разрешения на строительство</w:t>
      </w:r>
      <w:r w:rsidR="00B00613">
        <w:rPr>
          <w:rFonts w:ascii="Times New Roman" w:hAnsi="Times New Roman" w:cs="Times New Roman"/>
          <w:sz w:val="24"/>
          <w:szCs w:val="24"/>
        </w:rPr>
        <w:t xml:space="preserve"> и выдаче</w:t>
      </w:r>
      <w:r w:rsidR="00E002B9" w:rsidRPr="00092F45">
        <w:rPr>
          <w:rFonts w:ascii="Times New Roman" w:hAnsi="Times New Roman" w:cs="Times New Roman"/>
          <w:sz w:val="24"/>
          <w:szCs w:val="24"/>
        </w:rPr>
        <w:t xml:space="preserve"> разрешения на ввод объекта в эксплуатацию, решений и осуществленных действий (бездействия) министерства имущественных и градостроительных отношений Астраханской области, должностных лиц министерства осуществляется  в соответствии со статьей 11.4 Федерального закона от 27.07.2010 №210-ФЗ «Об организации предоставления государственных и муниципальных услуг»</w:t>
      </w:r>
      <w:r w:rsidR="00AE705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2F45" w:rsidRDefault="00092F45" w:rsidP="00092F45">
      <w:pPr>
        <w:pStyle w:val="ConsPlusNormal"/>
        <w:spacing w:before="240"/>
        <w:ind w:firstLine="540"/>
        <w:jc w:val="both"/>
      </w:pPr>
      <w:r>
        <w:t xml:space="preserve">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услуг. В отношении государственных услуг, предоставляемых исполнительными органами государственной власти субъекта Российской Федерации, подача жалобы допускается с использованием регионального портала государственных и муниципальных услуг. Жалоба может быть подана с использованием иных государственных информационных систем, определенных Правительством Российской Федерации. </w:t>
      </w:r>
      <w:proofErr w:type="gramStart"/>
      <w:r>
        <w:t>Жалоба, содержащая сведения и документы, составляющие государственную или иную охраняемую законом тайну, подается в орган, предоставляющий государственную услугу в сфере разрешительной деятельности (далее - разрешительный орган), без использования единого портала государственных и муниципальных услуг, регионального портала государственных и муниципальных услуг и иной государственной информационной системы в порядке, определяемом разрешительным органом, с учетом требований законодательства Российской Федерации о государственной и иной охраняемой</w:t>
      </w:r>
      <w:proofErr w:type="gramEnd"/>
      <w:r>
        <w:t xml:space="preserve"> законом тайне.</w:t>
      </w:r>
    </w:p>
    <w:p w:rsidR="00092F45" w:rsidRDefault="00092F45" w:rsidP="00092F45">
      <w:pPr>
        <w:pStyle w:val="ConsPlusNormal"/>
        <w:spacing w:before="240"/>
        <w:ind w:firstLine="540"/>
        <w:jc w:val="both"/>
      </w:pPr>
      <w:r>
        <w:t>Жалоба может быть подана заявителем в течение тридцати календарных дней со дня, когда заявитель узнал или должен был узнать о нарушении своих прав.</w:t>
      </w:r>
    </w:p>
    <w:p w:rsidR="00092F45" w:rsidRDefault="00092F45" w:rsidP="00092F45">
      <w:pPr>
        <w:pStyle w:val="ConsPlusNormal"/>
        <w:spacing w:before="240"/>
        <w:ind w:firstLine="540"/>
        <w:jc w:val="both"/>
      </w:pPr>
      <w:r>
        <w:t xml:space="preserve">При подаче жалобы в электронном виде она должна быть </w:t>
      </w:r>
      <w:hyperlink r:id="rId5" w:tooltip="Постановление Правительства РФ от 15.03.2024 N 306 &quot;О внесении изменений в постановление Правительства Российской Федерации от 21 апреля 2018 г. N 482&quot;{КонсультантПлюс}" w:history="1">
        <w:r>
          <w:rPr>
            <w:color w:val="0000FF"/>
          </w:rPr>
          <w:t>подписана</w:t>
        </w:r>
      </w:hyperlink>
      <w:r>
        <w:t xml:space="preserve"> одним из видов подписей, установленных Правительством Российской Федерации.</w:t>
      </w:r>
    </w:p>
    <w:p w:rsidR="00092F45" w:rsidRDefault="00092F45" w:rsidP="00092F45">
      <w:pPr>
        <w:pStyle w:val="ConsPlusNormal"/>
        <w:spacing w:before="240"/>
        <w:ind w:firstLine="540"/>
        <w:jc w:val="both"/>
      </w:pPr>
      <w:r>
        <w:t>Жалоба должна содержать:</w:t>
      </w:r>
    </w:p>
    <w:p w:rsidR="00092F45" w:rsidRDefault="00092F45" w:rsidP="00092F45">
      <w:pPr>
        <w:pStyle w:val="ConsPlusNormal"/>
        <w:spacing w:before="240"/>
        <w:ind w:firstLine="540"/>
        <w:jc w:val="both"/>
      </w:pPr>
      <w:proofErr w:type="gramStart"/>
      <w:r>
        <w:t>1) наименование разрешительного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092F45" w:rsidRDefault="00092F45" w:rsidP="00092F45">
      <w:pPr>
        <w:pStyle w:val="ConsPlusNormal"/>
        <w:spacing w:before="240"/>
        <w:ind w:firstLine="540"/>
        <w:jc w:val="both"/>
      </w:pPr>
      <w:proofErr w:type="gramStart"/>
      <w: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092F45" w:rsidRDefault="00092F45" w:rsidP="00092F45">
      <w:pPr>
        <w:pStyle w:val="ConsPlusNormal"/>
        <w:spacing w:before="240"/>
        <w:ind w:firstLine="540"/>
        <w:jc w:val="both"/>
      </w:pPr>
      <w:r>
        <w:t xml:space="preserve">3) сведения об обжалуемых </w:t>
      </w:r>
      <w:proofErr w:type="gramStart"/>
      <w:r>
        <w:t>решении</w:t>
      </w:r>
      <w:proofErr w:type="gramEnd"/>
      <w:r>
        <w:t xml:space="preserve"> разрешительного органа и (или) действии (бездействии) его должностного лица, которые привели или могут привести к нарушению прав заявителя, подавшего жалобу;</w:t>
      </w:r>
    </w:p>
    <w:p w:rsidR="00092F45" w:rsidRDefault="00092F45" w:rsidP="00092F45">
      <w:pPr>
        <w:pStyle w:val="ConsPlusNormal"/>
        <w:spacing w:before="240"/>
        <w:ind w:firstLine="540"/>
        <w:jc w:val="both"/>
      </w:pPr>
      <w:r>
        <w:t>4) основания и доводы, на основании которых заявитель не согласен с решением разрешительного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092F45" w:rsidRDefault="00092F45" w:rsidP="00092F45">
      <w:pPr>
        <w:pStyle w:val="ConsPlusNormal"/>
        <w:spacing w:before="240"/>
        <w:ind w:firstLine="540"/>
        <w:jc w:val="both"/>
      </w:pPr>
      <w:r>
        <w:lastRenderedPageBreak/>
        <w:t>5) требования заявителя, подавшего жалобу.</w:t>
      </w:r>
    </w:p>
    <w:p w:rsidR="00092F45" w:rsidRDefault="00092F45" w:rsidP="00092F45">
      <w:pPr>
        <w:pStyle w:val="ConsPlusNormal"/>
        <w:spacing w:before="240"/>
        <w:ind w:firstLine="540"/>
        <w:jc w:val="both"/>
      </w:pPr>
      <w:r>
        <w:t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</w:t>
      </w:r>
    </w:p>
    <w:p w:rsidR="00092F45" w:rsidRDefault="00092F45" w:rsidP="00092F45">
      <w:pPr>
        <w:pStyle w:val="ConsPlusNormal"/>
        <w:spacing w:before="240"/>
        <w:ind w:firstLine="540"/>
        <w:jc w:val="both"/>
      </w:pPr>
      <w:r>
        <w:t>Заявитель до принятия решения по жалобе может отозвать ее. При этом повторное направление жалобы по тем же основаниям не допускается.</w:t>
      </w:r>
    </w:p>
    <w:p w:rsidR="00092F45" w:rsidRDefault="00092F45" w:rsidP="00092F45">
      <w:pPr>
        <w:pStyle w:val="ConsPlusNormal"/>
        <w:spacing w:before="240"/>
        <w:ind w:firstLine="540"/>
        <w:jc w:val="both"/>
      </w:pPr>
      <w:r>
        <w:t>Разрешительным органом может быть предусмотрено создание из числа его должностных лиц коллегиального органа (коллегиальных органов) для рассмотрения жалоб.</w:t>
      </w:r>
    </w:p>
    <w:p w:rsidR="00092F45" w:rsidRDefault="00092F45" w:rsidP="00092F45">
      <w:pPr>
        <w:pStyle w:val="ConsPlusNormal"/>
        <w:spacing w:before="240"/>
        <w:ind w:firstLine="540"/>
        <w:jc w:val="both"/>
      </w:pPr>
      <w:bookmarkStart w:id="0" w:name="Par471"/>
      <w:bookmarkEnd w:id="0"/>
      <w:r>
        <w:t xml:space="preserve">Разрешительный орган при рассмотрении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</w:t>
      </w:r>
      <w:hyperlink r:id="rId6" w:tooltip="Федеральный закон от 31.07.2020 N 248-ФЗ (ред. от 28.12.2024) &quot;О государственном контроле (надзоре) и муниципальном контроле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</w:t>
      </w:r>
      <w:proofErr w:type="gramStart"/>
      <w:r>
        <w:t>контроле</w:t>
      </w:r>
      <w:proofErr w:type="gramEnd"/>
      <w:r>
        <w:t xml:space="preserve"> (надзоре) и муниципальном контроле в Российской Федерации", за исключением случаев, если рассмотрение жалобы связано со сведениями и с документами, составляющими государственную или иную охраняемую законом тайну. Правила ведения указанной информационной системы в части досудебного обжалования разрешительной деятельности, порядок рассмотрения жалобы, в том числе перечень решений, принимаемых разрешительным органом по результатам рассмотрения жалобы, утверждаются Правительством Российской Федерации. Рассмотрение жалобы, связанной со сведениями и с документами, составляющими государственную или иную охраняемую законом тайну, осуществляется в порядке, определяемом разрешительным органом.</w:t>
      </w:r>
    </w:p>
    <w:p w:rsidR="00092F45" w:rsidRDefault="00092F45" w:rsidP="00092F45">
      <w:pPr>
        <w:pStyle w:val="ConsPlusNormal"/>
        <w:spacing w:before="240"/>
        <w:ind w:firstLine="540"/>
        <w:jc w:val="both"/>
      </w:pPr>
      <w:proofErr w:type="gramStart"/>
      <w:r>
        <w:t>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ходатайства о восстановлении пропущенного срока разумным.</w:t>
      </w:r>
      <w:proofErr w:type="gramEnd"/>
    </w:p>
    <w:p w:rsidR="00092F45" w:rsidRDefault="00092F45" w:rsidP="00092F45">
      <w:pPr>
        <w:pStyle w:val="ConsPlusNormal"/>
        <w:spacing w:before="240"/>
        <w:ind w:firstLine="540"/>
        <w:jc w:val="both"/>
      </w:pPr>
      <w:r>
        <w:t>Жалоба подлежит рассмотрению разрешительным органом в срок, не превышающий пятнадцати рабочих дней со дня ее регистрации, если более короткий срок не установлен Правительством Российской Федерации.</w:t>
      </w:r>
    </w:p>
    <w:p w:rsidR="00092F45" w:rsidRDefault="00092F45" w:rsidP="00092F45">
      <w:pPr>
        <w:pStyle w:val="ConsPlusNormal"/>
        <w:spacing w:before="240"/>
        <w:ind w:firstLine="540"/>
        <w:jc w:val="both"/>
      </w:pPr>
      <w:r>
        <w:t>Разрешительный орган вправе запросить у заявителя, подавшего жалобу, дополнительные информацию и документы, относящиеся к предмету жалобы. Заявитель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разрешительным органом, но не более чем на пять рабочих дней с момента направления запроса. Неполучение от заявителя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092F45" w:rsidRDefault="00092F45" w:rsidP="00092F45">
      <w:pPr>
        <w:pStyle w:val="ConsPlusNormal"/>
        <w:spacing w:before="240"/>
        <w:ind w:firstLine="540"/>
        <w:jc w:val="both"/>
      </w:pPr>
      <w:r>
        <w:t>Разрешительный орган принимает решение об отказе в рассмотрении жалобы, если:</w:t>
      </w:r>
    </w:p>
    <w:p w:rsidR="00092F45" w:rsidRDefault="00092F45" w:rsidP="00092F45">
      <w:pPr>
        <w:pStyle w:val="ConsPlusNormal"/>
        <w:spacing w:before="240"/>
        <w:ind w:firstLine="540"/>
        <w:jc w:val="both"/>
      </w:pPr>
      <w:r>
        <w:t>1) 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:rsidR="00092F45" w:rsidRDefault="00092F45" w:rsidP="00092F45">
      <w:pPr>
        <w:pStyle w:val="ConsPlusNormal"/>
        <w:spacing w:before="240"/>
        <w:ind w:firstLine="540"/>
        <w:jc w:val="both"/>
      </w:pPr>
      <w:r>
        <w:t xml:space="preserve">2) в удовлетворении ходатайства о восстановлении пропущенного срока на подачу </w:t>
      </w:r>
      <w:r>
        <w:lastRenderedPageBreak/>
        <w:t>жалобы отказано;</w:t>
      </w:r>
    </w:p>
    <w:p w:rsidR="00092F45" w:rsidRDefault="00092F45" w:rsidP="00092F45">
      <w:pPr>
        <w:pStyle w:val="ConsPlusNormal"/>
        <w:spacing w:before="240"/>
        <w:ind w:firstLine="540"/>
        <w:jc w:val="both"/>
      </w:pPr>
      <w:bookmarkStart w:id="1" w:name="Par478"/>
      <w:bookmarkEnd w:id="1"/>
      <w:r>
        <w:t>3) до принятия решения по жалобе от заявителя, ее подавшего, поступило заявление об отзыве жалобы;</w:t>
      </w:r>
    </w:p>
    <w:p w:rsidR="00092F45" w:rsidRDefault="00092F45" w:rsidP="00092F45">
      <w:pPr>
        <w:pStyle w:val="ConsPlusNormal"/>
        <w:spacing w:before="240"/>
        <w:ind w:firstLine="540"/>
        <w:jc w:val="both"/>
      </w:pPr>
      <w:r>
        <w:t>4) имеется решение суда по вопросам, поставленным в жалобе;</w:t>
      </w:r>
    </w:p>
    <w:p w:rsidR="00092F45" w:rsidRDefault="00092F45" w:rsidP="00092F45">
      <w:pPr>
        <w:pStyle w:val="ConsPlusNormal"/>
        <w:spacing w:before="240"/>
        <w:ind w:firstLine="540"/>
        <w:jc w:val="both"/>
      </w:pPr>
      <w:r>
        <w:t>5) заявитель, ранее подавший жалобу в уполномоченный орган, подал другую жалобу по тому же предмету и по тем же основаниям;</w:t>
      </w:r>
    </w:p>
    <w:p w:rsidR="00092F45" w:rsidRDefault="00092F45" w:rsidP="00092F45">
      <w:pPr>
        <w:pStyle w:val="ConsPlusNormal"/>
        <w:spacing w:before="240"/>
        <w:ind w:firstLine="540"/>
        <w:jc w:val="both"/>
      </w:pPr>
      <w:r>
        <w:t>6) 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</w:p>
    <w:p w:rsidR="00092F45" w:rsidRDefault="00092F45" w:rsidP="00092F45">
      <w:pPr>
        <w:pStyle w:val="ConsPlusNormal"/>
        <w:spacing w:before="240"/>
        <w:ind w:firstLine="540"/>
        <w:jc w:val="both"/>
      </w:pPr>
      <w:r>
        <w:t>7) ранее получен отказ в рассмотрении жалобы по тому же предмету и по тем же основаниям, исключающий возможность повторного обращения данного заявителя с жалобой, и не приводятся новые доводы или обстоятельства;</w:t>
      </w:r>
    </w:p>
    <w:p w:rsidR="00092F45" w:rsidRDefault="00092F45" w:rsidP="00092F45">
      <w:pPr>
        <w:pStyle w:val="ConsPlusNormal"/>
        <w:spacing w:before="240"/>
        <w:ind w:firstLine="540"/>
        <w:jc w:val="both"/>
      </w:pPr>
      <w:bookmarkStart w:id="2" w:name="Par483"/>
      <w:bookmarkEnd w:id="2"/>
      <w:r>
        <w:t>8) жалоба подана в ненадлежащий уполномоченный орган;</w:t>
      </w:r>
    </w:p>
    <w:p w:rsidR="00092F45" w:rsidRDefault="00092F45" w:rsidP="00092F45">
      <w:pPr>
        <w:pStyle w:val="ConsPlusNormal"/>
        <w:spacing w:before="240"/>
        <w:ind w:firstLine="540"/>
        <w:jc w:val="both"/>
      </w:pPr>
      <w:r>
        <w:t>9) содержание жалобы не относится к принятому в ходе предоставления государственной услуги решению и осуществленным действиям (бездействию).</w:t>
      </w:r>
    </w:p>
    <w:p w:rsidR="00092F45" w:rsidRDefault="00092F45" w:rsidP="00092F45">
      <w:pPr>
        <w:pStyle w:val="ConsPlusNormal"/>
        <w:spacing w:before="240"/>
        <w:ind w:firstLine="540"/>
        <w:jc w:val="both"/>
      </w:pPr>
      <w:r>
        <w:t xml:space="preserve">Решение об отказе в рассмотрении жалобы принимается разрешительным органом в течение пяти рабочих дней со дня получения жалобы, за исключением решения об отказе по основанию, предусмотренному </w:t>
      </w:r>
      <w:hyperlink w:anchor="Par478" w:tooltip="3) до принятия решения по жалобе от заявителя, ее подавшего, поступило заявление об отзыве жалобы;" w:history="1">
        <w:r>
          <w:rPr>
            <w:color w:val="0000FF"/>
          </w:rPr>
          <w:t>пунктом 3 части 13</w:t>
        </w:r>
      </w:hyperlink>
      <w:r>
        <w:t xml:space="preserve"> настоящей статьи. Отказ в рассмотрении жалобы по основаниям, указанным в </w:t>
      </w:r>
      <w:hyperlink w:anchor="Par478" w:tooltip="3) до принятия решения по жалобе от заявителя, ее подавшего, поступило заявление об отзыве жалобы;" w:history="1">
        <w:r>
          <w:rPr>
            <w:color w:val="0000FF"/>
          </w:rPr>
          <w:t>пунктах 3</w:t>
        </w:r>
      </w:hyperlink>
      <w:r>
        <w:t xml:space="preserve"> - </w:t>
      </w:r>
      <w:hyperlink w:anchor="Par483" w:tooltip="8) жалоба подана в ненадлежащий уполномоченный орган;" w:history="1">
        <w:r>
          <w:rPr>
            <w:color w:val="0000FF"/>
          </w:rPr>
          <w:t>8 части 13</w:t>
        </w:r>
      </w:hyperlink>
      <w:r>
        <w:t xml:space="preserve"> настоящей статьи, не является результатом досудебного обжалования и не может служить основанием для судебного обжалования решений разрешительного органа, действий (бездействия) его должностных лиц.</w:t>
      </w:r>
    </w:p>
    <w:p w:rsidR="00092F45" w:rsidRDefault="00092F45" w:rsidP="00092F45">
      <w:pPr>
        <w:pStyle w:val="ConsPlusNormal"/>
        <w:spacing w:before="240"/>
        <w:ind w:firstLine="540"/>
        <w:jc w:val="both"/>
      </w:pPr>
      <w:r>
        <w:t xml:space="preserve">Правилами ведения информационной системы (подсистемы государственной информационной системы) досудебного обжалования, указанными в </w:t>
      </w:r>
      <w:hyperlink w:anchor="Par471" w:tooltip="9. Разрешительный орган при ра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законом от 31 июля 2020 года N 248-ФЗ &quot;О государственном контроле (надзоре) и муниципальном контроле в Российской Федерации&quot;, за исключением случаев, если рассмотрение жалобы связано со сведениями и с документами, составляющими государственную или иную охраняемую законом тайну. Правила ведения указанной информационной си..." w:history="1">
        <w:r>
          <w:rPr>
            <w:color w:val="0000FF"/>
          </w:rPr>
          <w:t>части 9</w:t>
        </w:r>
      </w:hyperlink>
      <w:r>
        <w:t xml:space="preserve"> настоящей статьи, может быть предусмотрено ее использование для обжалования решений и действий (бездействия) организаций, подведомственных государственным органам, и организаций, участвующих в предоставлении предусмотренных </w:t>
      </w:r>
      <w:hyperlink w:anchor="Par458" w:tooltip="1. Обжалование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по лицензированию отдельных видов деятельности, установленных Федеральным законом от 4 мая 2011 года N 99-ФЗ &quot;О лицензировании отдельных видов деятельности&quot;, осуществляется в соответствии с настоящей статьей. С 1 января 2028 года обжалование принятых в ходе предоставления государственных услуг решений и осуществленных де..." w:history="1">
        <w:r>
          <w:rPr>
            <w:color w:val="0000FF"/>
          </w:rPr>
          <w:t>частью 1</w:t>
        </w:r>
      </w:hyperlink>
      <w:r>
        <w:t xml:space="preserve"> настоящей статьи государственных услуг, а также обжалование решений и действий (бездействия) при предоставлении иных услуг, получение которых необходимо и обязательно для предоставления предусмотренных </w:t>
      </w:r>
      <w:hyperlink w:anchor="Par458" w:tooltip="1. Обжалование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по лицензированию отдельных видов деятельности, установленных Федеральным законом от 4 мая 2011 года N 99-ФЗ &quot;О лицензировании отдельных видов деятельности&quot;, осуществляется в соответствии с настоящей статьей. С 1 января 2028 года обжалование принятых в ходе предоставления государственных услуг решений и осуществленных де..." w:history="1">
        <w:r>
          <w:rPr>
            <w:color w:val="0000FF"/>
          </w:rPr>
          <w:t>частью 1</w:t>
        </w:r>
      </w:hyperlink>
      <w:r>
        <w:t xml:space="preserve"> настоящей статьи государственных услуг.</w:t>
      </w:r>
    </w:p>
    <w:p w:rsidR="00092F45" w:rsidRDefault="00092F45" w:rsidP="00092F45">
      <w:pPr>
        <w:pStyle w:val="ConsPlusNormal"/>
        <w:spacing w:before="240"/>
        <w:ind w:firstLine="540"/>
        <w:jc w:val="both"/>
      </w:pPr>
      <w:bookmarkStart w:id="3" w:name="_GoBack"/>
      <w:bookmarkEnd w:id="3"/>
      <w:r>
        <w:t xml:space="preserve">В отношении видов деятельности, указанных в </w:t>
      </w:r>
      <w:hyperlink w:anchor="Par458" w:tooltip="1. Обжалование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по лицензированию отдельных видов деятельности, установленных Федеральным законом от 4 мая 2011 года N 99-ФЗ &quot;О лицензировании отдельных видов деятельности&quot;, осуществляется в соответствии с настоящей статьей. С 1 января 2028 года обжалование принятых в ходе предоставления государственных услуг решений и осуществленных де..." w:history="1">
        <w:r>
          <w:rPr>
            <w:color w:val="0000FF"/>
          </w:rPr>
          <w:t>части 1</w:t>
        </w:r>
      </w:hyperlink>
      <w:r>
        <w:t xml:space="preserve"> настоящей статьи, судебное обжалование соответствующих решений и действий (бездействия) </w:t>
      </w:r>
      <w:proofErr w:type="gramStart"/>
      <w:r>
        <w:t>возможно</w:t>
      </w:r>
      <w:proofErr w:type="gramEnd"/>
      <w:r>
        <w:t xml:space="preserve"> только после их досудебного обжалования в соответствии с настоящей статьей, за исключением случаев обжалования в суд решений, действий (бездействия) гражданами, не осуществляющими предпринимательской деятельности, а также случаев, если иными федеральными законами установлен исключительно судебный порядок обжалования соответствующих решений и действий (бездействия).</w:t>
      </w:r>
    </w:p>
    <w:p w:rsidR="00E002B9" w:rsidRPr="00E002B9" w:rsidRDefault="00E002B9" w:rsidP="00E00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002B9" w:rsidRPr="00E00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9A"/>
    <w:rsid w:val="00092F45"/>
    <w:rsid w:val="00217C9A"/>
    <w:rsid w:val="009672DE"/>
    <w:rsid w:val="00AE705E"/>
    <w:rsid w:val="00B00613"/>
    <w:rsid w:val="00E0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F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6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F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001&amp;date=22.01.2025&amp;dst=101161&amp;field=134" TargetMode="External"/><Relationship Id="rId5" Type="http://schemas.openxmlformats.org/officeDocument/2006/relationships/hyperlink" Target="https://login.consultant.ru/link/?req=doc&amp;base=LAW&amp;n=472344&amp;date=22.01.2025&amp;dst=100007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Шайхбаева Алия Хайрединовна</dc:creator>
  <cp:keywords/>
  <dc:description/>
  <cp:lastModifiedBy>Шайхбаева Алия Хайрединовна</cp:lastModifiedBy>
  <cp:revision>4</cp:revision>
  <cp:lastPrinted>2025-01-22T12:22:00Z</cp:lastPrinted>
  <dcterms:created xsi:type="dcterms:W3CDTF">2025-01-22T11:07:00Z</dcterms:created>
  <dcterms:modified xsi:type="dcterms:W3CDTF">2025-01-22T12:57:00Z</dcterms:modified>
</cp:coreProperties>
</file>