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16" w:rsidRPr="00F6505D" w:rsidRDefault="00F6505D" w:rsidP="00B270D5">
      <w:pPr>
        <w:spacing w:after="0" w:line="240" w:lineRule="auto"/>
        <w:ind w:left="3377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3</w:t>
      </w:r>
    </w:p>
    <w:p w:rsidR="003D1E16" w:rsidRDefault="00294791" w:rsidP="00B270D5">
      <w:pPr>
        <w:spacing w:after="0" w:line="240" w:lineRule="auto"/>
        <w:ind w:left="5741" w:hanging="10"/>
        <w:jc w:val="left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к постановлению </w:t>
      </w:r>
      <w:r w:rsidR="00F6505D" w:rsidRPr="00F6505D">
        <w:rPr>
          <w:sz w:val="24"/>
          <w:szCs w:val="24"/>
          <w:lang w:val="ru-RU"/>
        </w:rPr>
        <w:t>министерств</w:t>
      </w:r>
      <w:r w:rsidR="00F6505D">
        <w:rPr>
          <w:sz w:val="24"/>
          <w:szCs w:val="24"/>
          <w:lang w:val="ru-RU"/>
        </w:rPr>
        <w:t>а</w:t>
      </w:r>
      <w:r w:rsidR="00F6505D" w:rsidRPr="00F6505D">
        <w:rPr>
          <w:sz w:val="24"/>
          <w:szCs w:val="24"/>
          <w:lang w:val="ru-RU"/>
        </w:rPr>
        <w:t xml:space="preserve"> имущественных и градостроительных отношений Астраханской области</w:t>
      </w:r>
    </w:p>
    <w:p w:rsidR="00A72117" w:rsidRPr="00F6505D" w:rsidRDefault="00A72117" w:rsidP="00B270D5">
      <w:pPr>
        <w:spacing w:after="0" w:line="240" w:lineRule="auto"/>
        <w:ind w:left="5741" w:hanging="1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от___________№_____________</w:t>
      </w:r>
    </w:p>
    <w:p w:rsidR="003D1E16" w:rsidRPr="00F6505D" w:rsidRDefault="003D1E16" w:rsidP="00B270D5">
      <w:pPr>
        <w:spacing w:after="0" w:line="240" w:lineRule="auto"/>
        <w:ind w:left="5724" w:firstLine="0"/>
        <w:jc w:val="left"/>
        <w:rPr>
          <w:sz w:val="24"/>
          <w:szCs w:val="24"/>
          <w:lang w:val="ru-RU"/>
        </w:rPr>
      </w:pPr>
    </w:p>
    <w:p w:rsidR="003D1E16" w:rsidRDefault="00294791" w:rsidP="00B270D5">
      <w:pPr>
        <w:spacing w:after="0" w:line="240" w:lineRule="auto"/>
        <w:ind w:left="223" w:right="36" w:firstLine="511"/>
        <w:jc w:val="center"/>
        <w:rPr>
          <w:sz w:val="24"/>
          <w:szCs w:val="24"/>
          <w:lang w:val="ru-RU"/>
        </w:rPr>
      </w:pPr>
      <w:proofErr w:type="gramStart"/>
      <w:r w:rsidRPr="00F6505D">
        <w:rPr>
          <w:sz w:val="24"/>
          <w:szCs w:val="24"/>
          <w:lang w:val="ru-RU"/>
        </w:rPr>
        <w:t>Основные виды разрешенного использования земельных участков и объектов капитального строительства, а также предель</w:t>
      </w:r>
      <w:bookmarkStart w:id="0" w:name="_GoBack"/>
      <w:bookmarkEnd w:id="0"/>
      <w:r w:rsidRPr="00F6505D">
        <w:rPr>
          <w:sz w:val="24"/>
          <w:szCs w:val="24"/>
          <w:lang w:val="ru-RU"/>
        </w:rPr>
        <w:t>ные параметры разрешенного строительства, реконструкции объектов капитального строительства, которые будут установлены после внесения изменений в</w:t>
      </w:r>
      <w:r w:rsidR="00F6505D">
        <w:rPr>
          <w:sz w:val="24"/>
          <w:szCs w:val="24"/>
          <w:lang w:val="ru-RU"/>
        </w:rPr>
        <w:t xml:space="preserve"> </w:t>
      </w:r>
      <w:r w:rsidRPr="00F6505D">
        <w:rPr>
          <w:sz w:val="24"/>
          <w:szCs w:val="24"/>
          <w:lang w:val="ru-RU"/>
        </w:rPr>
        <w:t>Генеральный план и Правила землепользования и застройки в границах территории, подлежащей комплексному развитию могут и быть выбраны при реализации решения о комплексном развитии территории</w:t>
      </w:r>
      <w:r w:rsidR="00A72117">
        <w:rPr>
          <w:sz w:val="24"/>
          <w:szCs w:val="24"/>
          <w:lang w:val="ru-RU"/>
        </w:rPr>
        <w:t>.</w:t>
      </w:r>
      <w:proofErr w:type="gramEnd"/>
    </w:p>
    <w:p w:rsidR="00F6505D" w:rsidRDefault="00F6505D" w:rsidP="00B270D5">
      <w:pPr>
        <w:spacing w:after="0" w:line="240" w:lineRule="auto"/>
        <w:ind w:left="223" w:right="36" w:firstLine="511"/>
        <w:rPr>
          <w:sz w:val="24"/>
          <w:szCs w:val="24"/>
          <w:lang w:val="ru-RU"/>
        </w:rPr>
      </w:pPr>
    </w:p>
    <w:p w:rsidR="00F6505D" w:rsidRDefault="00F6505D" w:rsidP="00B270D5">
      <w:pPr>
        <w:spacing w:after="0" w:line="240" w:lineRule="auto"/>
        <w:ind w:left="223" w:right="36" w:firstLine="51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</w:t>
      </w:r>
      <w:r w:rsidRPr="00F6505D">
        <w:rPr>
          <w:sz w:val="24"/>
          <w:szCs w:val="24"/>
          <w:lang w:val="ru-RU"/>
        </w:rPr>
        <w:t>-З. Зона многоэтажной жилой за</w:t>
      </w:r>
      <w:r>
        <w:rPr>
          <w:sz w:val="24"/>
          <w:szCs w:val="24"/>
          <w:lang w:val="ru-RU"/>
        </w:rPr>
        <w:t>стр</w:t>
      </w:r>
      <w:r w:rsidRPr="00F6505D">
        <w:rPr>
          <w:sz w:val="24"/>
          <w:szCs w:val="24"/>
          <w:lang w:val="ru-RU"/>
        </w:rPr>
        <w:t>ойки</w:t>
      </w:r>
    </w:p>
    <w:p w:rsidR="00F6505D" w:rsidRPr="00F6505D" w:rsidRDefault="00F6505D" w:rsidP="00B270D5">
      <w:pPr>
        <w:spacing w:after="0" w:line="240" w:lineRule="auto"/>
        <w:ind w:left="223" w:right="36" w:firstLine="511"/>
        <w:rPr>
          <w:sz w:val="24"/>
          <w:szCs w:val="24"/>
          <w:lang w:val="ru-RU"/>
        </w:rPr>
      </w:pPr>
    </w:p>
    <w:tbl>
      <w:tblPr>
        <w:tblW w:w="9554" w:type="dxa"/>
        <w:tblInd w:w="79" w:type="dxa"/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3871"/>
        <w:gridCol w:w="708"/>
        <w:gridCol w:w="4125"/>
        <w:gridCol w:w="850"/>
      </w:tblGrid>
      <w:tr w:rsidR="003D1E16" w:rsidRPr="00F6505D" w:rsidTr="00F91D96">
        <w:trPr>
          <w:trHeight w:val="648"/>
        </w:trPr>
        <w:tc>
          <w:tcPr>
            <w:tcW w:w="45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  <w:lang w:val="ru-RU"/>
              </w:rPr>
              <w:t>Основные</w:t>
            </w:r>
            <w:r w:rsidRPr="00F6505D">
              <w:rPr>
                <w:sz w:val="24"/>
                <w:szCs w:val="24"/>
              </w:rPr>
              <w:t xml:space="preserve"> </w:t>
            </w:r>
            <w:proofErr w:type="spellStart"/>
            <w:r w:rsidRPr="00F6505D">
              <w:rPr>
                <w:sz w:val="24"/>
                <w:szCs w:val="24"/>
              </w:rPr>
              <w:t>виды</w:t>
            </w:r>
            <w:proofErr w:type="spellEnd"/>
            <w:r w:rsidRPr="00F6505D">
              <w:rPr>
                <w:sz w:val="24"/>
                <w:szCs w:val="24"/>
              </w:rPr>
              <w:t xml:space="preserve"> </w:t>
            </w:r>
            <w:proofErr w:type="spellStart"/>
            <w:r w:rsidRPr="00F6505D">
              <w:rPr>
                <w:sz w:val="24"/>
                <w:szCs w:val="24"/>
              </w:rPr>
              <w:t>разрешенного</w:t>
            </w:r>
            <w:proofErr w:type="spellEnd"/>
            <w:r w:rsidRPr="00F6505D">
              <w:rPr>
                <w:sz w:val="24"/>
                <w:szCs w:val="24"/>
              </w:rPr>
              <w:t xml:space="preserve"> </w:t>
            </w:r>
            <w:proofErr w:type="spellStart"/>
            <w:r w:rsidRPr="00F6505D">
              <w:rPr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158" w:firstLine="0"/>
              <w:jc w:val="left"/>
              <w:rPr>
                <w:sz w:val="24"/>
                <w:szCs w:val="24"/>
              </w:rPr>
            </w:pPr>
            <w:proofErr w:type="spellStart"/>
            <w:r w:rsidRPr="00F6505D">
              <w:rPr>
                <w:sz w:val="24"/>
                <w:szCs w:val="24"/>
              </w:rPr>
              <w:t>Условно</w:t>
            </w:r>
            <w:proofErr w:type="spellEnd"/>
            <w:r w:rsidRPr="00F6505D">
              <w:rPr>
                <w:sz w:val="24"/>
                <w:szCs w:val="24"/>
              </w:rPr>
              <w:t xml:space="preserve"> </w:t>
            </w:r>
            <w:proofErr w:type="spellStart"/>
            <w:r w:rsidRPr="00F6505D">
              <w:rPr>
                <w:sz w:val="24"/>
                <w:szCs w:val="24"/>
              </w:rPr>
              <w:t>разрешенные</w:t>
            </w:r>
            <w:proofErr w:type="spellEnd"/>
            <w:r w:rsidRPr="00F6505D">
              <w:rPr>
                <w:sz w:val="24"/>
                <w:szCs w:val="24"/>
              </w:rPr>
              <w:t xml:space="preserve"> </w:t>
            </w:r>
            <w:proofErr w:type="spellStart"/>
            <w:r w:rsidRPr="00F6505D">
              <w:rPr>
                <w:sz w:val="24"/>
                <w:szCs w:val="24"/>
              </w:rPr>
              <w:t>виды</w:t>
            </w:r>
            <w:proofErr w:type="spellEnd"/>
            <w:r w:rsidRPr="00F6505D">
              <w:rPr>
                <w:sz w:val="24"/>
                <w:szCs w:val="24"/>
              </w:rPr>
              <w:t xml:space="preserve"> </w:t>
            </w:r>
            <w:proofErr w:type="spellStart"/>
            <w:r w:rsidRPr="00F6505D">
              <w:rPr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3D1E16" w:rsidRPr="00F6505D" w:rsidTr="00F6505D">
        <w:trPr>
          <w:trHeight w:val="367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4" w:firstLine="0"/>
              <w:jc w:val="center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Наименование вида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147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код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9" w:firstLine="0"/>
              <w:jc w:val="center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Наименование вида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16" w:firstLine="0"/>
              <w:jc w:val="left"/>
              <w:rPr>
                <w:sz w:val="24"/>
                <w:szCs w:val="24"/>
              </w:rPr>
            </w:pPr>
            <w:proofErr w:type="spellStart"/>
            <w:r w:rsidRPr="00F6505D">
              <w:rPr>
                <w:sz w:val="24"/>
                <w:szCs w:val="24"/>
              </w:rPr>
              <w:t>Код</w:t>
            </w:r>
            <w:proofErr w:type="spellEnd"/>
          </w:p>
        </w:tc>
      </w:tr>
      <w:tr w:rsidR="003D1E16" w:rsidRPr="00F6505D" w:rsidTr="00F6505D">
        <w:trPr>
          <w:trHeight w:val="374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58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Среднеэтажная жилая застройка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53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2.5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58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Хранение автотранспорта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58" w:firstLine="0"/>
              <w:jc w:val="left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</w:rPr>
              <w:t>2.7.1</w:t>
            </w:r>
          </w:p>
        </w:tc>
      </w:tr>
      <w:tr w:rsidR="003D1E16" w:rsidRPr="00F6505D" w:rsidTr="00F6505D">
        <w:trPr>
          <w:trHeight w:val="641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50" w:firstLine="0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 xml:space="preserve">Многоэтажная жилая застройка </w:t>
            </w:r>
          </w:p>
          <w:p w:rsidR="003D1E16" w:rsidRPr="00F6505D" w:rsidRDefault="00294791" w:rsidP="00B270D5">
            <w:pPr>
              <w:spacing w:after="0" w:line="240" w:lineRule="auto"/>
              <w:ind w:left="50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(высотная застройка)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46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50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Общественное управление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50" w:firstLine="0"/>
              <w:jc w:val="left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</w:rPr>
              <w:t>3.8</w:t>
            </w:r>
          </w:p>
        </w:tc>
      </w:tr>
      <w:tr w:rsidR="003D1E16" w:rsidRPr="00F6505D" w:rsidTr="00F6505D">
        <w:trPr>
          <w:trHeight w:val="641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43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Коммунальное обслуживание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46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43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Размещение гаражей для собственных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43" w:firstLine="0"/>
              <w:jc w:val="left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</w:rPr>
              <w:t>2.7.2</w:t>
            </w:r>
          </w:p>
        </w:tc>
      </w:tr>
      <w:tr w:rsidR="003D1E16" w:rsidRPr="00F6505D" w:rsidTr="00F6505D">
        <w:trPr>
          <w:trHeight w:val="372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43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Социальное обслуживание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39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36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Ветеринарное обслуживание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43" w:firstLine="0"/>
              <w:jc w:val="left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</w:rPr>
              <w:t>3.10</w:t>
            </w:r>
          </w:p>
        </w:tc>
      </w:tr>
      <w:tr w:rsidR="003D1E16" w:rsidRPr="00F6505D" w:rsidTr="00F6505D">
        <w:trPr>
          <w:trHeight w:val="370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36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Бытовое обслуживание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32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36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Банковская и страховая деятельность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36" w:firstLine="0"/>
              <w:jc w:val="left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</w:rPr>
              <w:t>4.5</w:t>
            </w:r>
          </w:p>
        </w:tc>
      </w:tr>
      <w:tr w:rsidR="003D1E16" w:rsidRPr="00F6505D" w:rsidTr="00F6505D">
        <w:trPr>
          <w:trHeight w:val="734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36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Амбулаторно-поликлиническое обслуживание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39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3.4.1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36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Общественное питание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36" w:firstLine="0"/>
              <w:jc w:val="left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</w:rPr>
              <w:t>4.6</w:t>
            </w:r>
          </w:p>
        </w:tc>
      </w:tr>
      <w:tr w:rsidR="003D1E16" w:rsidRPr="00F6505D" w:rsidTr="00F6505D">
        <w:trPr>
          <w:trHeight w:val="724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9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Стационарное</w:t>
            </w:r>
            <w:r w:rsidR="00F6505D">
              <w:rPr>
                <w:sz w:val="24"/>
                <w:szCs w:val="24"/>
                <w:lang w:val="ru-RU"/>
              </w:rPr>
              <w:t xml:space="preserve"> </w:t>
            </w:r>
            <w:r w:rsidRPr="00F6505D">
              <w:rPr>
                <w:sz w:val="24"/>
                <w:szCs w:val="24"/>
                <w:lang w:val="ru-RU"/>
              </w:rPr>
              <w:t>медицинское обслуживание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4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3.4.2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2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Гостиничное обслуживание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2" w:firstLine="0"/>
              <w:jc w:val="left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</w:rPr>
              <w:t>4.7</w:t>
            </w:r>
          </w:p>
        </w:tc>
      </w:tr>
      <w:tr w:rsidR="003D1E16" w:rsidRPr="00F6505D" w:rsidTr="00F6505D">
        <w:trPr>
          <w:trHeight w:val="648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9" w:hanging="7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Дошкольное, начальное и среднее общее образование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4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3.5.1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2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Служебные гаражи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2" w:firstLine="0"/>
              <w:jc w:val="left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</w:rPr>
              <w:t>4.9</w:t>
            </w:r>
          </w:p>
        </w:tc>
      </w:tr>
      <w:tr w:rsidR="003D1E16" w:rsidRPr="00F6505D" w:rsidTr="00F6505D">
        <w:trPr>
          <w:trHeight w:val="648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9" w:hanging="7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Среднее и высшее профессиональное образование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17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3.5.2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2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Обеспечение занятий спортом</w:t>
            </w:r>
            <w:r w:rsidRPr="00F6505D">
              <w:rPr>
                <w:sz w:val="24"/>
                <w:szCs w:val="24"/>
                <w:lang w:val="ru-RU"/>
              </w:rPr>
              <w:tab/>
              <w:t>в помещениях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9" w:firstLine="0"/>
              <w:jc w:val="left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</w:rPr>
              <w:t>5.1.2</w:t>
            </w:r>
          </w:p>
        </w:tc>
      </w:tr>
      <w:tr w:rsidR="003D1E16" w:rsidRPr="00F6505D" w:rsidTr="00F6505D">
        <w:trPr>
          <w:trHeight w:val="355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14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Культурное развитие*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17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2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Площадки для занятия спортом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9" w:firstLine="0"/>
              <w:jc w:val="left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</w:rPr>
              <w:t>5.1.3</w:t>
            </w:r>
          </w:p>
        </w:tc>
      </w:tr>
      <w:tr w:rsidR="003D1E16" w:rsidRPr="00F6505D" w:rsidTr="00F6505D">
        <w:trPr>
          <w:trHeight w:val="429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Деловое управление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1E16" w:rsidRPr="00F6505D" w:rsidRDefault="00294791" w:rsidP="00B270D5">
            <w:pPr>
              <w:spacing w:after="0" w:line="240" w:lineRule="auto"/>
              <w:ind w:left="3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4.1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2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Связь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1E16" w:rsidRPr="00F6505D" w:rsidRDefault="00294791" w:rsidP="00B270D5">
            <w:pPr>
              <w:spacing w:after="0" w:line="240" w:lineRule="auto"/>
              <w:ind w:left="14" w:firstLine="0"/>
              <w:jc w:val="left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</w:rPr>
              <w:t>6.8</w:t>
            </w:r>
          </w:p>
        </w:tc>
      </w:tr>
      <w:tr w:rsidR="003D1E16" w:rsidRPr="00F6505D" w:rsidTr="00F6505D">
        <w:trPr>
          <w:trHeight w:val="706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14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Магазины**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3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4.4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tabs>
                <w:tab w:val="center" w:pos="2610"/>
                <w:tab w:val="right" w:pos="4097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Обеспечение</w:t>
            </w:r>
            <w:r w:rsidR="00F6505D">
              <w:rPr>
                <w:sz w:val="24"/>
                <w:szCs w:val="24"/>
                <w:lang w:val="ru-RU"/>
              </w:rPr>
              <w:t xml:space="preserve"> </w:t>
            </w:r>
            <w:r w:rsidRPr="00F6505D">
              <w:rPr>
                <w:sz w:val="24"/>
                <w:szCs w:val="24"/>
                <w:lang w:val="ru-RU"/>
              </w:rPr>
              <w:t>обороны</w:t>
            </w:r>
            <w:r w:rsidR="00F6505D">
              <w:rPr>
                <w:sz w:val="24"/>
                <w:szCs w:val="24"/>
                <w:lang w:val="ru-RU"/>
              </w:rPr>
              <w:t xml:space="preserve"> </w:t>
            </w:r>
            <w:r w:rsidRPr="00F6505D">
              <w:rPr>
                <w:sz w:val="24"/>
                <w:szCs w:val="24"/>
                <w:lang w:val="ru-RU"/>
              </w:rPr>
              <w:t xml:space="preserve">и </w:t>
            </w:r>
          </w:p>
          <w:p w:rsidR="003D1E16" w:rsidRPr="00F6505D" w:rsidRDefault="00294791" w:rsidP="00B270D5">
            <w:pPr>
              <w:spacing w:after="0" w:line="240" w:lineRule="auto"/>
              <w:ind w:left="7" w:firstLine="0"/>
              <w:jc w:val="left"/>
              <w:rPr>
                <w:sz w:val="24"/>
                <w:szCs w:val="24"/>
                <w:lang w:val="ru-RU"/>
              </w:rPr>
            </w:pPr>
            <w:r w:rsidRPr="00F6505D">
              <w:rPr>
                <w:sz w:val="24"/>
                <w:szCs w:val="24"/>
                <w:lang w:val="ru-RU"/>
              </w:rPr>
              <w:t>безопаснос</w:t>
            </w:r>
            <w:r w:rsidR="00F6505D">
              <w:rPr>
                <w:sz w:val="24"/>
                <w:szCs w:val="24"/>
                <w:lang w:val="ru-RU"/>
              </w:rPr>
              <w:t>т</w:t>
            </w:r>
            <w:r w:rsidRPr="00F6505D">
              <w:rPr>
                <w:sz w:val="24"/>
                <w:szCs w:val="24"/>
                <w:lang w:val="ru-RU"/>
              </w:rPr>
              <w:t>и***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22" w:firstLine="0"/>
              <w:jc w:val="left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</w:rPr>
              <w:t>8.0</w:t>
            </w:r>
          </w:p>
        </w:tc>
      </w:tr>
      <w:tr w:rsidR="003D1E16" w:rsidRPr="00F6505D" w:rsidTr="00F6505D">
        <w:trPr>
          <w:trHeight w:val="636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CB4AC4" w:rsidRDefault="00294791" w:rsidP="00B270D5">
            <w:pPr>
              <w:tabs>
                <w:tab w:val="right" w:pos="3842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CB4AC4">
              <w:rPr>
                <w:sz w:val="24"/>
                <w:szCs w:val="24"/>
                <w:lang w:val="ru-RU"/>
              </w:rPr>
              <w:t>Обеспечение</w:t>
            </w:r>
            <w:r w:rsidR="00F6505D" w:rsidRPr="00CB4AC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CB4AC4" w:rsidRPr="00CB4AC4">
              <w:rPr>
                <w:sz w:val="24"/>
                <w:szCs w:val="24"/>
                <w:lang w:val="ru-RU"/>
              </w:rPr>
              <w:t>внутренн</w:t>
            </w:r>
            <w:r w:rsidRPr="00CB4AC4">
              <w:rPr>
                <w:sz w:val="24"/>
                <w:szCs w:val="24"/>
                <w:lang w:val="ru-RU"/>
              </w:rPr>
              <w:t>его</w:t>
            </w:r>
            <w:proofErr w:type="gramEnd"/>
            <w:r w:rsidRPr="00CB4AC4">
              <w:rPr>
                <w:sz w:val="24"/>
                <w:szCs w:val="24"/>
                <w:lang w:val="ru-RU"/>
              </w:rPr>
              <w:t xml:space="preserve"> </w:t>
            </w:r>
          </w:p>
          <w:p w:rsidR="003D1E16" w:rsidRPr="00CB4AC4" w:rsidRDefault="00294791" w:rsidP="00B270D5">
            <w:pPr>
              <w:spacing w:after="0" w:line="240" w:lineRule="auto"/>
              <w:ind w:left="14" w:firstLine="0"/>
              <w:jc w:val="left"/>
              <w:rPr>
                <w:sz w:val="24"/>
                <w:szCs w:val="24"/>
                <w:lang w:val="ru-RU"/>
              </w:rPr>
            </w:pPr>
            <w:r w:rsidRPr="00CB4AC4">
              <w:rPr>
                <w:sz w:val="24"/>
                <w:szCs w:val="24"/>
                <w:lang w:val="ru-RU"/>
              </w:rPr>
              <w:t>правопорядка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</w:rPr>
              <w:t>8.3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3D1E16" w:rsidP="00B270D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3D1E16" w:rsidP="00B270D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3D1E16" w:rsidRPr="00F6505D" w:rsidTr="00F6505D">
        <w:trPr>
          <w:trHeight w:val="653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CB4AC4" w:rsidRDefault="00294791" w:rsidP="00B270D5">
            <w:pPr>
              <w:spacing w:after="0" w:line="240" w:lineRule="auto"/>
              <w:ind w:left="7" w:hanging="7"/>
              <w:rPr>
                <w:sz w:val="24"/>
                <w:szCs w:val="24"/>
                <w:lang w:val="ru-RU"/>
              </w:rPr>
            </w:pPr>
            <w:r w:rsidRPr="00CB4AC4">
              <w:rPr>
                <w:sz w:val="24"/>
                <w:szCs w:val="24"/>
                <w:lang w:val="ru-RU"/>
              </w:rPr>
              <w:t>Земельные участки (территории) общего пользования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294791" w:rsidP="00B270D5">
            <w:pPr>
              <w:spacing w:after="0" w:line="240" w:lineRule="auto"/>
              <w:ind w:left="17" w:firstLine="0"/>
              <w:jc w:val="left"/>
              <w:rPr>
                <w:sz w:val="24"/>
                <w:szCs w:val="24"/>
              </w:rPr>
            </w:pPr>
            <w:r w:rsidRPr="00F6505D">
              <w:rPr>
                <w:sz w:val="24"/>
                <w:szCs w:val="24"/>
              </w:rPr>
              <w:t>12.0</w:t>
            </w:r>
          </w:p>
        </w:tc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3D1E16" w:rsidP="00B270D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1E16" w:rsidRPr="00F6505D" w:rsidRDefault="003D1E16" w:rsidP="00B270D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3D1E16" w:rsidRPr="00A72117" w:rsidRDefault="00294791" w:rsidP="00B270D5">
      <w:pPr>
        <w:spacing w:after="0" w:line="240" w:lineRule="auto"/>
        <w:ind w:left="89" w:right="1015" w:hanging="10"/>
        <w:jc w:val="left"/>
        <w:rPr>
          <w:sz w:val="22"/>
          <w:lang w:val="ru-RU"/>
        </w:rPr>
      </w:pPr>
      <w:r w:rsidRPr="00A72117">
        <w:rPr>
          <w:sz w:val="22"/>
          <w:lang w:val="ru-RU"/>
        </w:rPr>
        <w:t>* За ис</w:t>
      </w:r>
      <w:r w:rsidR="00F6505D" w:rsidRPr="00A72117">
        <w:rPr>
          <w:sz w:val="22"/>
          <w:lang w:val="ru-RU"/>
        </w:rPr>
        <w:t>кл</w:t>
      </w:r>
      <w:r w:rsidRPr="00A72117">
        <w:rPr>
          <w:sz w:val="22"/>
          <w:lang w:val="ru-RU"/>
        </w:rPr>
        <w:t>ю</w:t>
      </w:r>
      <w:r w:rsidR="00F6505D" w:rsidRPr="00A72117">
        <w:rPr>
          <w:sz w:val="22"/>
          <w:lang w:val="ru-RU"/>
        </w:rPr>
        <w:t>чение</w:t>
      </w:r>
      <w:r w:rsidRPr="00A72117">
        <w:rPr>
          <w:sz w:val="22"/>
          <w:lang w:val="ru-RU"/>
        </w:rPr>
        <w:t>м вида разрешенного использования «Цирки и зверинцы» (код З. 6.3); * *</w:t>
      </w:r>
      <w:r w:rsidR="00A72117">
        <w:rPr>
          <w:sz w:val="22"/>
          <w:lang w:val="ru-RU"/>
        </w:rPr>
        <w:t>*</w:t>
      </w:r>
      <w:r w:rsidRPr="00A72117">
        <w:rPr>
          <w:sz w:val="22"/>
          <w:lang w:val="ru-RU"/>
        </w:rPr>
        <w:t xml:space="preserve"> </w:t>
      </w:r>
      <w:r w:rsidR="00F6505D" w:rsidRPr="00A72117">
        <w:rPr>
          <w:sz w:val="22"/>
          <w:lang w:val="ru-RU"/>
        </w:rPr>
        <w:t>Максимальная</w:t>
      </w:r>
      <w:r w:rsidRPr="00A72117">
        <w:rPr>
          <w:sz w:val="22"/>
          <w:lang w:val="ru-RU"/>
        </w:rPr>
        <w:t xml:space="preserve"> торговая площадь не более 2000 кв. м.</w:t>
      </w:r>
    </w:p>
    <w:p w:rsidR="003D1E16" w:rsidRPr="00A72117" w:rsidRDefault="00294791" w:rsidP="00B270D5">
      <w:pPr>
        <w:spacing w:after="0" w:line="240" w:lineRule="auto"/>
        <w:ind w:left="50" w:firstLine="43"/>
        <w:jc w:val="left"/>
        <w:rPr>
          <w:sz w:val="22"/>
          <w:lang w:val="ru-RU"/>
        </w:rPr>
      </w:pPr>
      <w:r w:rsidRPr="00A72117">
        <w:rPr>
          <w:sz w:val="22"/>
          <w:lang w:val="ru-RU"/>
        </w:rPr>
        <w:t>*** За исключением размещения объектов для проведения воинских учений и других мероприятий, направленных на обеспечение боевой готовности воинских частей;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Вспомогательные виды разрешенного использования земельных участков и объектов капитального строительства:</w:t>
      </w:r>
    </w:p>
    <w:p w:rsidR="003D1E16" w:rsidRPr="00F6505D" w:rsidRDefault="00294791" w:rsidP="00B270D5">
      <w:pPr>
        <w:numPr>
          <w:ilvl w:val="0"/>
          <w:numId w:val="1"/>
        </w:numPr>
        <w:spacing w:after="0" w:line="240" w:lineRule="auto"/>
        <w:ind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lastRenderedPageBreak/>
        <w:t>виды использования, технологически связанные с объектами основных и условно разрешенных видов использования или обеспечивающие их безопасность, в том числе противопожарную, в соответствии с нормативно</w:t>
      </w:r>
      <w:r w:rsidR="00F6505D">
        <w:rPr>
          <w:sz w:val="24"/>
          <w:szCs w:val="24"/>
          <w:lang w:val="ru-RU"/>
        </w:rPr>
        <w:t>-</w:t>
      </w:r>
      <w:r w:rsidRPr="00F6505D">
        <w:rPr>
          <w:sz w:val="24"/>
          <w:szCs w:val="24"/>
          <w:lang w:val="ru-RU"/>
        </w:rPr>
        <w:t>техническими документами;</w:t>
      </w:r>
    </w:p>
    <w:p w:rsidR="003D1E16" w:rsidRPr="00F6505D" w:rsidRDefault="00294791" w:rsidP="00B270D5">
      <w:pPr>
        <w:numPr>
          <w:ilvl w:val="0"/>
          <w:numId w:val="1"/>
        </w:numPr>
        <w:spacing w:after="0" w:line="240" w:lineRule="auto"/>
        <w:ind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объекты временного проживания, необходимые для функционирования основных и условно разрешенных видов использования;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З) объекты коммунального хозяйства (электр</w:t>
      </w:r>
      <w:proofErr w:type="gramStart"/>
      <w:r w:rsidRPr="00F6505D">
        <w:rPr>
          <w:sz w:val="24"/>
          <w:szCs w:val="24"/>
          <w:lang w:val="ru-RU"/>
        </w:rPr>
        <w:t>о-</w:t>
      </w:r>
      <w:proofErr w:type="gramEnd"/>
      <w:r w:rsidRPr="00F6505D">
        <w:rPr>
          <w:sz w:val="24"/>
          <w:szCs w:val="24"/>
          <w:lang w:val="ru-RU"/>
        </w:rPr>
        <w:t xml:space="preserve">, водо-, </w:t>
      </w:r>
      <w:proofErr w:type="spellStart"/>
      <w:r w:rsidRPr="00F6505D">
        <w:rPr>
          <w:sz w:val="24"/>
          <w:szCs w:val="24"/>
          <w:lang w:val="ru-RU"/>
        </w:rPr>
        <w:t>газообеспечения</w:t>
      </w:r>
      <w:proofErr w:type="spellEnd"/>
      <w:r w:rsidRPr="00F6505D">
        <w:rPr>
          <w:sz w:val="24"/>
          <w:szCs w:val="24"/>
          <w:lang w:val="ru-RU"/>
        </w:rPr>
        <w:t>, водоотведения, телефонизации и т.д.), необходимые для инженерного обеспечения объектов основных, условно разрешенных, а также иных вспомогательных видов использования;</w:t>
      </w:r>
    </w:p>
    <w:p w:rsidR="003D1E16" w:rsidRPr="00F6505D" w:rsidRDefault="00A72117" w:rsidP="00B270D5">
      <w:pPr>
        <w:numPr>
          <w:ilvl w:val="0"/>
          <w:numId w:val="2"/>
        </w:numPr>
        <w:spacing w:after="0" w:line="240" w:lineRule="auto"/>
        <w:ind w:right="35" w:firstLine="35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автостоянки</w:t>
      </w:r>
      <w:r w:rsidR="00294791" w:rsidRPr="00F6505D">
        <w:rPr>
          <w:sz w:val="24"/>
          <w:szCs w:val="24"/>
          <w:lang w:val="ru-RU"/>
        </w:rPr>
        <w:t xml:space="preserve"> и гаражи (в том числе открытого типа, подземные и многоэтажные) для обслуживания жителей и посетителей основных, условно разрешенных, а также иных вспомогательных видов использования;</w:t>
      </w:r>
    </w:p>
    <w:p w:rsidR="003D1E16" w:rsidRPr="00F6505D" w:rsidRDefault="00294791" w:rsidP="00B270D5">
      <w:pPr>
        <w:numPr>
          <w:ilvl w:val="0"/>
          <w:numId w:val="2"/>
        </w:numPr>
        <w:spacing w:after="0" w:line="240" w:lineRule="auto"/>
        <w:ind w:right="35" w:firstLine="35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благоустройство, в том числе озеленение;</w:t>
      </w:r>
    </w:p>
    <w:p w:rsidR="00A72117" w:rsidRDefault="00294791" w:rsidP="00B270D5">
      <w:pPr>
        <w:numPr>
          <w:ilvl w:val="0"/>
          <w:numId w:val="2"/>
        </w:numPr>
        <w:spacing w:after="0" w:line="240" w:lineRule="auto"/>
        <w:ind w:right="35" w:firstLine="35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де</w:t>
      </w:r>
      <w:r w:rsidR="00A72117">
        <w:rPr>
          <w:sz w:val="24"/>
          <w:szCs w:val="24"/>
          <w:lang w:val="ru-RU"/>
        </w:rPr>
        <w:t>тские</w:t>
      </w:r>
      <w:r w:rsidRPr="00F6505D">
        <w:rPr>
          <w:sz w:val="24"/>
          <w:szCs w:val="24"/>
          <w:lang w:val="ru-RU"/>
        </w:rPr>
        <w:t xml:space="preserve"> площадки, площадки для отдыха и спортивных занятий;</w:t>
      </w:r>
    </w:p>
    <w:p w:rsidR="00A72117" w:rsidRDefault="00294791" w:rsidP="00B270D5">
      <w:pPr>
        <w:numPr>
          <w:ilvl w:val="0"/>
          <w:numId w:val="2"/>
        </w:numPr>
        <w:spacing w:after="0" w:line="240" w:lineRule="auto"/>
        <w:ind w:right="35" w:firstLine="35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 площадки хозяйственные, в том числе для мусоросборников; </w:t>
      </w:r>
    </w:p>
    <w:p w:rsidR="003D1E16" w:rsidRPr="00F6505D" w:rsidRDefault="00294791" w:rsidP="00B270D5">
      <w:pPr>
        <w:numPr>
          <w:ilvl w:val="0"/>
          <w:numId w:val="2"/>
        </w:numPr>
        <w:spacing w:after="0" w:line="240" w:lineRule="auto"/>
        <w:ind w:right="35" w:firstLine="35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 общественные туалеты.</w:t>
      </w:r>
    </w:p>
    <w:p w:rsidR="003D1E16" w:rsidRPr="00F6505D" w:rsidRDefault="00294791" w:rsidP="00B270D5">
      <w:pPr>
        <w:spacing w:after="0" w:line="240" w:lineRule="auto"/>
        <w:ind w:left="814" w:right="35" w:firstLine="0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Предельные параметры:</w:t>
      </w:r>
    </w:p>
    <w:p w:rsidR="003D1E16" w:rsidRPr="00F6505D" w:rsidRDefault="00294791" w:rsidP="00B270D5">
      <w:pPr>
        <w:spacing w:after="0" w:line="240" w:lineRule="auto"/>
        <w:ind w:left="842" w:right="35" w:firstLine="0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1. Для объектов нежилого назначения: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а) минимальная ширина или длина земельного участка 10 м, максимальный размер не установлен;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б) минимальная площадь земельного участка — 300 кв. м; максимальная площадь земельного участка не установлена;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в) минимальный отступ от зданий, строений, сооружений до границ земельных участков не установлен, однако размещение объектов капитального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участках;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г) предельная высота объектов нежилого назначения — 30 м от проектной отметки земли до наивысшей точки плоской крыши, парапета, ограждения или до наивысшей точки конька скатной крыши без учета технических устройств (антенн, вентиляционных труб, лифтовых шахт). Предельное количество этажей — 10 этажей;</w:t>
      </w:r>
    </w:p>
    <w:p w:rsidR="003D1E16" w:rsidRPr="00F6505D" w:rsidRDefault="00294791" w:rsidP="00B270D5">
      <w:pPr>
        <w:spacing w:after="0" w:line="240" w:lineRule="auto"/>
        <w:ind w:left="57" w:firstLine="703"/>
        <w:jc w:val="left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д) процент застройки территории — не более 6094 от площади земельного участка; е) процент озеленения территории — не менее 20 </w:t>
      </w:r>
      <w:r w:rsidRPr="00F6505D">
        <w:rPr>
          <w:sz w:val="24"/>
          <w:szCs w:val="24"/>
          <w:vertAlign w:val="superscript"/>
          <w:lang w:val="ru-RU"/>
        </w:rPr>
        <w:t>0</w:t>
      </w:r>
      <w:r w:rsidRPr="00F6505D">
        <w:rPr>
          <w:sz w:val="24"/>
          <w:szCs w:val="24"/>
          <w:lang w:val="ru-RU"/>
        </w:rPr>
        <w:t>/0 от площади земельного участка;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ж) площадь территорий, предназначенных для хранения транспортных средств — не менее 1094 от площади земельного участка, за исключением вида разрешенного использования «Дошкольное, начальное и среднее общее образование», для которого данный параметр не подлежит установлению;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з) организация подъездов и подходов выполняется с твердым покрытием, при этом тротуары выполняются в одном уровне с бордюрным камнем, </w:t>
      </w:r>
      <w:proofErr w:type="gramStart"/>
      <w:r w:rsidRPr="00F6505D">
        <w:rPr>
          <w:sz w:val="24"/>
          <w:szCs w:val="24"/>
          <w:lang w:val="ru-RU"/>
        </w:rPr>
        <w:t>с</w:t>
      </w:r>
      <w:proofErr w:type="gramEnd"/>
    </w:p>
    <w:p w:rsidR="003D1E16" w:rsidRPr="00F6505D" w:rsidRDefault="00294791" w:rsidP="00B270D5">
      <w:pPr>
        <w:spacing w:after="0" w:line="240" w:lineRule="auto"/>
        <w:ind w:left="122" w:right="35" w:hanging="7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устройством </w:t>
      </w:r>
      <w:proofErr w:type="spellStart"/>
      <w:r w:rsidRPr="00F6505D">
        <w:rPr>
          <w:sz w:val="24"/>
          <w:szCs w:val="24"/>
          <w:lang w:val="ru-RU"/>
        </w:rPr>
        <w:t>безбарьерных</w:t>
      </w:r>
      <w:proofErr w:type="spellEnd"/>
      <w:r w:rsidRPr="00F6505D">
        <w:rPr>
          <w:sz w:val="24"/>
          <w:szCs w:val="24"/>
          <w:lang w:val="ru-RU"/>
        </w:rPr>
        <w:t xml:space="preserve"> проездов и организацией съездов для ма</w:t>
      </w:r>
      <w:r w:rsidR="00A72117">
        <w:rPr>
          <w:sz w:val="24"/>
          <w:szCs w:val="24"/>
          <w:lang w:val="ru-RU"/>
        </w:rPr>
        <w:t>л</w:t>
      </w:r>
      <w:r w:rsidRPr="00F6505D">
        <w:rPr>
          <w:sz w:val="24"/>
          <w:szCs w:val="24"/>
          <w:lang w:val="ru-RU"/>
        </w:rPr>
        <w:t>омобильных групп населения;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proofErr w:type="gramStart"/>
      <w:r w:rsidRPr="00F6505D">
        <w:rPr>
          <w:sz w:val="24"/>
          <w:szCs w:val="24"/>
          <w:lang w:val="ru-RU"/>
        </w:rPr>
        <w:t xml:space="preserve">и) минимальное количество мест на погрузочно-разгрузочных площадках на земельных участках с видом разрешенного использования: «магазины» (код 4.4), «общественное </w:t>
      </w:r>
      <w:r w:rsidR="00A72117">
        <w:rPr>
          <w:sz w:val="24"/>
          <w:szCs w:val="24"/>
          <w:lang w:val="ru-RU"/>
        </w:rPr>
        <w:t>пи</w:t>
      </w:r>
      <w:r w:rsidRPr="00F6505D">
        <w:rPr>
          <w:sz w:val="24"/>
          <w:szCs w:val="24"/>
          <w:lang w:val="ru-RU"/>
        </w:rPr>
        <w:t>тание» (код 4.6) определяется из расчета 1 место для объектов общей площадью от 100 кв. м до 2 тыс. кв. м и плюс 1 место на каждые дополнительные 5 тыс. кв. м общей площади объектов.</w:t>
      </w:r>
      <w:proofErr w:type="gramEnd"/>
      <w:r w:rsidRPr="00F6505D">
        <w:rPr>
          <w:sz w:val="24"/>
          <w:szCs w:val="24"/>
          <w:lang w:val="ru-RU"/>
        </w:rPr>
        <w:t xml:space="preserve"> Площадь мест на погрузочно-разгрузочных площадках определяется из расчета 60 кв. м на одно место;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к) допускается в рамках безопасности дорожного движения устройство </w:t>
      </w:r>
      <w:proofErr w:type="spellStart"/>
      <w:r w:rsidRPr="00F6505D">
        <w:rPr>
          <w:sz w:val="24"/>
          <w:szCs w:val="24"/>
          <w:lang w:val="ru-RU"/>
        </w:rPr>
        <w:t>неглухого</w:t>
      </w:r>
      <w:proofErr w:type="spellEnd"/>
      <w:r w:rsidRPr="00F6505D">
        <w:rPr>
          <w:sz w:val="24"/>
          <w:szCs w:val="24"/>
          <w:lang w:val="ru-RU"/>
        </w:rPr>
        <w:t xml:space="preserve"> </w:t>
      </w:r>
      <w:proofErr w:type="spellStart"/>
      <w:r w:rsidRPr="00F6505D">
        <w:rPr>
          <w:sz w:val="24"/>
          <w:szCs w:val="24"/>
          <w:lang w:val="ru-RU"/>
        </w:rPr>
        <w:t>леерного</w:t>
      </w:r>
      <w:proofErr w:type="spellEnd"/>
      <w:r w:rsidRPr="00F6505D">
        <w:rPr>
          <w:sz w:val="24"/>
          <w:szCs w:val="24"/>
          <w:lang w:val="ru-RU"/>
        </w:rPr>
        <w:t xml:space="preserve"> ограждения высотой не более 0,8 м.</w:t>
      </w:r>
    </w:p>
    <w:p w:rsidR="003D1E16" w:rsidRPr="00F6505D" w:rsidRDefault="00294791" w:rsidP="00B270D5">
      <w:pPr>
        <w:spacing w:after="0" w:line="240" w:lineRule="auto"/>
        <w:ind w:left="857" w:right="35" w:firstLine="0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2. Для объектов жилого назначения: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lastRenderedPageBreak/>
        <w:t>а) минимальная площадь земельного участка для многоквартирной застройки — 1200 кв. м; максимальная площадь земельного участка не установлена;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б) минимальный отступ от зданий, строений, сооружений до границ земельных участков не установлен, однако размещение объектов капитального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участках;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в) предельное количество этажей — до 30 этажей, предельная высота объектов капитального строительства не установлена;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г) процент застройки территории — не более 70</w:t>
      </w:r>
      <w:r w:rsidRPr="00F6505D">
        <w:rPr>
          <w:sz w:val="24"/>
          <w:szCs w:val="24"/>
          <w:vertAlign w:val="superscript"/>
          <w:lang w:val="ru-RU"/>
        </w:rPr>
        <w:t>0</w:t>
      </w:r>
      <w:r w:rsidRPr="00F6505D">
        <w:rPr>
          <w:sz w:val="24"/>
          <w:szCs w:val="24"/>
          <w:lang w:val="ru-RU"/>
        </w:rPr>
        <w:t>/0 от площади земельного участка;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д) процент озеленения территории не менее 2094 от площади земельного участка;</w:t>
      </w:r>
    </w:p>
    <w:p w:rsidR="003D1E16" w:rsidRPr="00F6505D" w:rsidRDefault="00294791" w:rsidP="00B270D5">
      <w:pPr>
        <w:spacing w:after="0" w:line="240" w:lineRule="auto"/>
        <w:ind w:left="113" w:right="34"/>
        <w:rPr>
          <w:sz w:val="24"/>
          <w:szCs w:val="24"/>
          <w:lang w:val="ru-RU"/>
        </w:rPr>
      </w:pPr>
      <w:proofErr w:type="gramStart"/>
      <w:r w:rsidRPr="00F6505D">
        <w:rPr>
          <w:sz w:val="24"/>
          <w:szCs w:val="24"/>
          <w:lang w:val="ru-RU"/>
        </w:rPr>
        <w:t>е)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 м общей площади такого объекта.</w:t>
      </w:r>
      <w:proofErr w:type="gramEnd"/>
    </w:p>
    <w:p w:rsidR="003D1E16" w:rsidRPr="00F6505D" w:rsidRDefault="00294791" w:rsidP="00B270D5">
      <w:pPr>
        <w:spacing w:after="0" w:line="240" w:lineRule="auto"/>
        <w:ind w:left="113" w:right="34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З.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</w:t>
      </w:r>
      <w:r w:rsidR="003F090A">
        <w:rPr>
          <w:sz w:val="24"/>
          <w:szCs w:val="24"/>
          <w:lang w:val="ru-RU"/>
        </w:rPr>
        <w:t>ни</w:t>
      </w:r>
      <w:r w:rsidRPr="00F6505D">
        <w:rPr>
          <w:sz w:val="24"/>
          <w:szCs w:val="24"/>
          <w:lang w:val="ru-RU"/>
        </w:rPr>
        <w:t>я.</w:t>
      </w:r>
    </w:p>
    <w:p w:rsidR="003D1E16" w:rsidRPr="00F6505D" w:rsidRDefault="00294791" w:rsidP="00B270D5">
      <w:pPr>
        <w:spacing w:after="0" w:line="240" w:lineRule="auto"/>
        <w:ind w:left="113" w:right="34" w:firstLine="583"/>
        <w:jc w:val="center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Информация об ограничениях использования земельных участков в границах терр</w:t>
      </w:r>
      <w:r w:rsidR="00A72117">
        <w:rPr>
          <w:sz w:val="24"/>
          <w:szCs w:val="24"/>
          <w:lang w:val="ru-RU"/>
        </w:rPr>
        <w:t>ит</w:t>
      </w:r>
      <w:r w:rsidRPr="00F6505D">
        <w:rPr>
          <w:sz w:val="24"/>
          <w:szCs w:val="24"/>
          <w:lang w:val="ru-RU"/>
        </w:rPr>
        <w:t xml:space="preserve">ории комплексного развития, в том </w:t>
      </w:r>
      <w:r w:rsidR="00A72117">
        <w:rPr>
          <w:sz w:val="24"/>
          <w:szCs w:val="24"/>
          <w:lang w:val="ru-RU"/>
        </w:rPr>
        <w:t>числе</w:t>
      </w:r>
      <w:r w:rsidRPr="00F6505D">
        <w:rPr>
          <w:sz w:val="24"/>
          <w:szCs w:val="24"/>
          <w:lang w:val="ru-RU"/>
        </w:rPr>
        <w:t>, если земельный участок полностью или частично расположен в границах зон с особыми условиями исп</w:t>
      </w:r>
      <w:r w:rsidR="00296266">
        <w:rPr>
          <w:sz w:val="24"/>
          <w:szCs w:val="24"/>
          <w:lang w:val="ru-RU"/>
        </w:rPr>
        <w:t>оль</w:t>
      </w:r>
      <w:r w:rsidRPr="00F6505D">
        <w:rPr>
          <w:sz w:val="24"/>
          <w:szCs w:val="24"/>
          <w:lang w:val="ru-RU"/>
        </w:rPr>
        <w:t>зования территорий</w:t>
      </w:r>
      <w:r w:rsidR="00296266">
        <w:rPr>
          <w:sz w:val="24"/>
          <w:szCs w:val="24"/>
          <w:lang w:val="ru-RU"/>
        </w:rPr>
        <w:t>.</w:t>
      </w:r>
    </w:p>
    <w:p w:rsidR="003D1E16" w:rsidRPr="00F6505D" w:rsidRDefault="00294791" w:rsidP="00B270D5">
      <w:pPr>
        <w:spacing w:after="0" w:line="240" w:lineRule="auto"/>
        <w:ind w:left="113" w:right="34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На рассматриваемую территорию накладываются ограничения по условиям </w:t>
      </w:r>
      <w:proofErr w:type="spellStart"/>
      <w:r w:rsidRPr="00F6505D">
        <w:rPr>
          <w:sz w:val="24"/>
          <w:szCs w:val="24"/>
          <w:lang w:val="ru-RU"/>
        </w:rPr>
        <w:t>приаэродромной</w:t>
      </w:r>
      <w:proofErr w:type="spellEnd"/>
      <w:r w:rsidRPr="00F6505D">
        <w:rPr>
          <w:sz w:val="24"/>
          <w:szCs w:val="24"/>
          <w:lang w:val="ru-RU"/>
        </w:rPr>
        <w:t xml:space="preserve"> территор</w:t>
      </w:r>
      <w:proofErr w:type="gramStart"/>
      <w:r w:rsidRPr="00F6505D">
        <w:rPr>
          <w:sz w:val="24"/>
          <w:szCs w:val="24"/>
          <w:lang w:val="ru-RU"/>
        </w:rPr>
        <w:t>ии аэ</w:t>
      </w:r>
      <w:proofErr w:type="gramEnd"/>
      <w:r w:rsidRPr="00F6505D">
        <w:rPr>
          <w:sz w:val="24"/>
          <w:szCs w:val="24"/>
          <w:lang w:val="ru-RU"/>
        </w:rPr>
        <w:t>родрома Астрахань (</w:t>
      </w:r>
      <w:proofErr w:type="spellStart"/>
      <w:r w:rsidRPr="00F6505D">
        <w:rPr>
          <w:sz w:val="24"/>
          <w:szCs w:val="24"/>
          <w:lang w:val="ru-RU"/>
        </w:rPr>
        <w:t>Нариманово</w:t>
      </w:r>
      <w:proofErr w:type="spellEnd"/>
      <w:r w:rsidRPr="00F6505D">
        <w:rPr>
          <w:sz w:val="24"/>
          <w:szCs w:val="24"/>
          <w:lang w:val="ru-RU"/>
        </w:rPr>
        <w:t>),</w:t>
      </w:r>
    </w:p>
    <w:p w:rsidR="003D1E16" w:rsidRPr="00F6505D" w:rsidRDefault="00294791" w:rsidP="00B270D5">
      <w:pPr>
        <w:spacing w:after="0" w:line="240" w:lineRule="auto"/>
        <w:ind w:left="113" w:right="34" w:firstLine="7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установленной приказом </w:t>
      </w:r>
      <w:proofErr w:type="spellStart"/>
      <w:r w:rsidRPr="00F6505D">
        <w:rPr>
          <w:sz w:val="24"/>
          <w:szCs w:val="24"/>
          <w:lang w:val="ru-RU"/>
        </w:rPr>
        <w:t>Росавиации</w:t>
      </w:r>
      <w:proofErr w:type="spellEnd"/>
      <w:r w:rsidRPr="00F6505D">
        <w:rPr>
          <w:sz w:val="24"/>
          <w:szCs w:val="24"/>
          <w:lang w:val="ru-RU"/>
        </w:rPr>
        <w:t xml:space="preserve"> от 23.12.2019 № 1391-П «Об установлении </w:t>
      </w:r>
      <w:proofErr w:type="spellStart"/>
      <w:r w:rsidRPr="00F6505D">
        <w:rPr>
          <w:sz w:val="24"/>
          <w:szCs w:val="24"/>
          <w:lang w:val="ru-RU"/>
        </w:rPr>
        <w:t>приаэродромной</w:t>
      </w:r>
      <w:proofErr w:type="spellEnd"/>
      <w:r w:rsidRPr="00F6505D">
        <w:rPr>
          <w:sz w:val="24"/>
          <w:szCs w:val="24"/>
          <w:lang w:val="ru-RU"/>
        </w:rPr>
        <w:t xml:space="preserve"> территор</w:t>
      </w:r>
      <w:proofErr w:type="gramStart"/>
      <w:r w:rsidRPr="00F6505D">
        <w:rPr>
          <w:sz w:val="24"/>
          <w:szCs w:val="24"/>
          <w:lang w:val="ru-RU"/>
        </w:rPr>
        <w:t>ии аэ</w:t>
      </w:r>
      <w:proofErr w:type="gramEnd"/>
      <w:r w:rsidRPr="00F6505D">
        <w:rPr>
          <w:sz w:val="24"/>
          <w:szCs w:val="24"/>
          <w:lang w:val="ru-RU"/>
        </w:rPr>
        <w:t>родрома Астрахань (</w:t>
      </w:r>
      <w:proofErr w:type="spellStart"/>
      <w:r w:rsidRPr="00F6505D">
        <w:rPr>
          <w:sz w:val="24"/>
          <w:szCs w:val="24"/>
          <w:lang w:val="ru-RU"/>
        </w:rPr>
        <w:t>Нариманово</w:t>
      </w:r>
      <w:proofErr w:type="spellEnd"/>
      <w:r w:rsidRPr="00F6505D">
        <w:rPr>
          <w:sz w:val="24"/>
          <w:szCs w:val="24"/>
          <w:lang w:val="ru-RU"/>
        </w:rPr>
        <w:t>)».</w:t>
      </w:r>
    </w:p>
    <w:p w:rsidR="003D1E16" w:rsidRPr="00F6505D" w:rsidRDefault="00294791" w:rsidP="00B270D5">
      <w:pPr>
        <w:spacing w:after="0" w:line="240" w:lineRule="auto"/>
        <w:ind w:left="113" w:right="34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Ограничения по использованию рассматриваемой территор</w:t>
      </w:r>
      <w:r w:rsidR="00296266">
        <w:rPr>
          <w:sz w:val="24"/>
          <w:szCs w:val="24"/>
          <w:lang w:val="ru-RU"/>
        </w:rPr>
        <w:t xml:space="preserve">ии </w:t>
      </w:r>
      <w:r w:rsidRPr="00F6505D">
        <w:rPr>
          <w:sz w:val="24"/>
          <w:szCs w:val="24"/>
          <w:lang w:val="ru-RU"/>
        </w:rPr>
        <w:t xml:space="preserve">« в границах </w:t>
      </w:r>
      <w:proofErr w:type="spellStart"/>
      <w:r w:rsidRPr="00F6505D">
        <w:rPr>
          <w:sz w:val="24"/>
          <w:szCs w:val="24"/>
          <w:lang w:val="ru-RU"/>
        </w:rPr>
        <w:t>приаэродромной</w:t>
      </w:r>
      <w:proofErr w:type="spellEnd"/>
      <w:r w:rsidRPr="00F6505D">
        <w:rPr>
          <w:sz w:val="24"/>
          <w:szCs w:val="24"/>
          <w:lang w:val="ru-RU"/>
        </w:rPr>
        <w:t xml:space="preserve"> территор</w:t>
      </w:r>
      <w:proofErr w:type="gramStart"/>
      <w:r w:rsidRPr="00F6505D">
        <w:rPr>
          <w:sz w:val="24"/>
          <w:szCs w:val="24"/>
          <w:lang w:val="ru-RU"/>
        </w:rPr>
        <w:t>ии аэ</w:t>
      </w:r>
      <w:proofErr w:type="gramEnd"/>
      <w:r w:rsidRPr="00F6505D">
        <w:rPr>
          <w:sz w:val="24"/>
          <w:szCs w:val="24"/>
          <w:lang w:val="ru-RU"/>
        </w:rPr>
        <w:t>родрома Астрахань (</w:t>
      </w:r>
      <w:proofErr w:type="spellStart"/>
      <w:r w:rsidRPr="00F6505D">
        <w:rPr>
          <w:sz w:val="24"/>
          <w:szCs w:val="24"/>
          <w:lang w:val="ru-RU"/>
        </w:rPr>
        <w:t>Нариманово</w:t>
      </w:r>
      <w:proofErr w:type="spellEnd"/>
      <w:r w:rsidRPr="00F6505D">
        <w:rPr>
          <w:sz w:val="24"/>
          <w:szCs w:val="24"/>
          <w:lang w:val="ru-RU"/>
        </w:rPr>
        <w:t xml:space="preserve">) установлены в соответствии с третьей, четвертой и шестой </w:t>
      </w:r>
      <w:proofErr w:type="spellStart"/>
      <w:r w:rsidRPr="00F6505D">
        <w:rPr>
          <w:sz w:val="24"/>
          <w:szCs w:val="24"/>
          <w:lang w:val="ru-RU"/>
        </w:rPr>
        <w:t>подзонами</w:t>
      </w:r>
      <w:proofErr w:type="spellEnd"/>
      <w:r w:rsidRPr="00F6505D">
        <w:rPr>
          <w:sz w:val="24"/>
          <w:szCs w:val="24"/>
          <w:lang w:val="ru-RU"/>
        </w:rPr>
        <w:t>:</w:t>
      </w:r>
    </w:p>
    <w:p w:rsidR="003D1E16" w:rsidRPr="00F6505D" w:rsidRDefault="00294791" w:rsidP="00B270D5">
      <w:pPr>
        <w:numPr>
          <w:ilvl w:val="0"/>
          <w:numId w:val="3"/>
        </w:numPr>
        <w:spacing w:after="0" w:line="240" w:lineRule="auto"/>
        <w:ind w:left="113" w:right="34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В границах третьей </w:t>
      </w:r>
      <w:proofErr w:type="spellStart"/>
      <w:r w:rsidRPr="00F6505D">
        <w:rPr>
          <w:sz w:val="24"/>
          <w:szCs w:val="24"/>
          <w:lang w:val="ru-RU"/>
        </w:rPr>
        <w:t>подзоны</w:t>
      </w:r>
      <w:proofErr w:type="spellEnd"/>
      <w:r w:rsidRPr="00F6505D">
        <w:rPr>
          <w:sz w:val="24"/>
          <w:szCs w:val="24"/>
          <w:lang w:val="ru-RU"/>
        </w:rPr>
        <w:t xml:space="preserve"> запрещается размещать объекты, высота которых превышает 130,3 м по Балтийской системе высот.</w:t>
      </w:r>
    </w:p>
    <w:p w:rsidR="003D1E16" w:rsidRPr="00F6505D" w:rsidRDefault="00294791" w:rsidP="00B270D5">
      <w:pPr>
        <w:numPr>
          <w:ilvl w:val="0"/>
          <w:numId w:val="3"/>
        </w:numPr>
        <w:spacing w:after="0" w:line="240" w:lineRule="auto"/>
        <w:ind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В границах четвертой </w:t>
      </w:r>
      <w:proofErr w:type="spellStart"/>
      <w:r w:rsidRPr="00F6505D">
        <w:rPr>
          <w:sz w:val="24"/>
          <w:szCs w:val="24"/>
          <w:lang w:val="ru-RU"/>
        </w:rPr>
        <w:t>подзоны</w:t>
      </w:r>
      <w:proofErr w:type="spellEnd"/>
      <w:r w:rsidRPr="00F6505D">
        <w:rPr>
          <w:sz w:val="24"/>
          <w:szCs w:val="24"/>
          <w:lang w:val="ru-RU"/>
        </w:rPr>
        <w:t xml:space="preserve">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 w:rsidRPr="00F6505D">
        <w:rPr>
          <w:sz w:val="24"/>
          <w:szCs w:val="24"/>
          <w:lang w:val="ru-RU"/>
        </w:rPr>
        <w:t>подзоны</w:t>
      </w:r>
      <w:proofErr w:type="spellEnd"/>
      <w:r w:rsidRPr="00F6505D">
        <w:rPr>
          <w:sz w:val="24"/>
          <w:szCs w:val="24"/>
          <w:lang w:val="ru-RU"/>
        </w:rPr>
        <w:t>.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На всей территории четвертой </w:t>
      </w:r>
      <w:proofErr w:type="spellStart"/>
      <w:r w:rsidRPr="00F6505D">
        <w:rPr>
          <w:sz w:val="24"/>
          <w:szCs w:val="24"/>
          <w:lang w:val="ru-RU"/>
        </w:rPr>
        <w:t>подзоны</w:t>
      </w:r>
      <w:proofErr w:type="spellEnd"/>
      <w:r w:rsidRPr="00F6505D">
        <w:rPr>
          <w:sz w:val="24"/>
          <w:szCs w:val="24"/>
          <w:lang w:val="ru-RU"/>
        </w:rPr>
        <w:t xml:space="preserve"> установлен запрет на размещение:</w:t>
      </w:r>
    </w:p>
    <w:p w:rsidR="003D1E16" w:rsidRPr="00F6505D" w:rsidRDefault="00296266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294791" w:rsidRPr="00F6505D">
        <w:rPr>
          <w:sz w:val="24"/>
          <w:szCs w:val="24"/>
          <w:lang w:val="ru-RU"/>
        </w:rPr>
        <w:t xml:space="preserve">стационарных передающих радиотехнических объектов (далее — ГРТО) с используемыми частотами, функциональное назначение которых не соответствует условиям использования полос радиочастот в РФ </w:t>
      </w:r>
      <w:proofErr w:type="gramStart"/>
      <w:r w:rsidR="00294791" w:rsidRPr="00F6505D">
        <w:rPr>
          <w:sz w:val="24"/>
          <w:szCs w:val="24"/>
          <w:lang w:val="ru-RU"/>
        </w:rPr>
        <w:t>согласно постановления</w:t>
      </w:r>
      <w:proofErr w:type="gramEnd"/>
      <w:r w:rsidR="00294791" w:rsidRPr="00F6505D">
        <w:rPr>
          <w:sz w:val="24"/>
          <w:szCs w:val="24"/>
          <w:lang w:val="ru-RU"/>
        </w:rPr>
        <w:t xml:space="preserve"> Правительства РФ от 21.12.2011 №1049-34 «Об </w:t>
      </w:r>
      <w:proofErr w:type="spellStart"/>
      <w:r w:rsidR="00294791" w:rsidRPr="00F6505D">
        <w:rPr>
          <w:sz w:val="24"/>
          <w:szCs w:val="24"/>
          <w:lang w:val="ru-RU"/>
        </w:rPr>
        <w:t>утвержденрш</w:t>
      </w:r>
      <w:proofErr w:type="spellEnd"/>
      <w:r w:rsidR="00294791" w:rsidRPr="00F6505D">
        <w:rPr>
          <w:sz w:val="24"/>
          <w:szCs w:val="24"/>
          <w:lang w:val="ru-RU"/>
        </w:rPr>
        <w:t xml:space="preserve"> Таблицы распределения полос радиочастот между </w:t>
      </w:r>
      <w:proofErr w:type="spellStart"/>
      <w:r w:rsidR="00294791" w:rsidRPr="00F6505D">
        <w:rPr>
          <w:sz w:val="24"/>
          <w:szCs w:val="24"/>
          <w:lang w:val="ru-RU"/>
        </w:rPr>
        <w:t>радиослужбами</w:t>
      </w:r>
      <w:proofErr w:type="spellEnd"/>
      <w:r w:rsidR="00294791" w:rsidRPr="00F6505D">
        <w:rPr>
          <w:sz w:val="24"/>
          <w:szCs w:val="24"/>
          <w:lang w:val="ru-RU"/>
        </w:rPr>
        <w:t xml:space="preserve"> Росс</w:t>
      </w:r>
      <w:r>
        <w:rPr>
          <w:sz w:val="24"/>
          <w:szCs w:val="24"/>
          <w:lang w:val="ru-RU"/>
        </w:rPr>
        <w:t>и</w:t>
      </w:r>
      <w:r w:rsidR="00294791" w:rsidRPr="00F6505D">
        <w:rPr>
          <w:sz w:val="24"/>
          <w:szCs w:val="24"/>
          <w:lang w:val="ru-RU"/>
        </w:rPr>
        <w:t>йской Федерации и признании утратившими силу некоторых постановлен</w:t>
      </w:r>
      <w:r>
        <w:rPr>
          <w:sz w:val="24"/>
          <w:szCs w:val="24"/>
          <w:lang w:val="ru-RU"/>
        </w:rPr>
        <w:t>и</w:t>
      </w:r>
      <w:r w:rsidR="00294791" w:rsidRPr="00F6505D">
        <w:rPr>
          <w:sz w:val="24"/>
          <w:szCs w:val="24"/>
          <w:lang w:val="ru-RU"/>
        </w:rPr>
        <w:t>й Правительства Российской Федерации».</w:t>
      </w:r>
    </w:p>
    <w:p w:rsidR="003D1E16" w:rsidRPr="00F6505D" w:rsidRDefault="00296266" w:rsidP="00B270D5">
      <w:pPr>
        <w:spacing w:after="0" w:line="240" w:lineRule="auto"/>
        <w:ind w:left="57" w:firstLine="703"/>
        <w:jc w:val="left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t>-</w:t>
      </w:r>
      <w:r w:rsidR="00294791" w:rsidRPr="00F6505D">
        <w:rPr>
          <w:sz w:val="24"/>
          <w:szCs w:val="24"/>
          <w:lang w:val="ru-RU"/>
        </w:rPr>
        <w:t xml:space="preserve"> стационарных ПРТО мощностью свыше 250 Вт, не прошедших экспертизу на совместимость с действующими средствами РТОП и авиационной электросвязи аэродрома.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В границах зоны ограничения застройки по высоте в 4 </w:t>
      </w:r>
      <w:proofErr w:type="spellStart"/>
      <w:r w:rsidRPr="00F6505D">
        <w:rPr>
          <w:sz w:val="24"/>
          <w:szCs w:val="24"/>
          <w:lang w:val="ru-RU"/>
        </w:rPr>
        <w:t>подзоне</w:t>
      </w:r>
      <w:proofErr w:type="spellEnd"/>
      <w:r w:rsidRPr="00F6505D">
        <w:rPr>
          <w:sz w:val="24"/>
          <w:szCs w:val="24"/>
          <w:lang w:val="ru-RU"/>
        </w:rPr>
        <w:t xml:space="preserve"> запрещено размещение ветровых турбин абсолютной высотой свыше 32 м по Балтийской системе высот.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З. В границах шестой </w:t>
      </w:r>
      <w:proofErr w:type="spellStart"/>
      <w:r w:rsidRPr="00F6505D">
        <w:rPr>
          <w:sz w:val="24"/>
          <w:szCs w:val="24"/>
          <w:lang w:val="ru-RU"/>
        </w:rPr>
        <w:t>подзоны</w:t>
      </w:r>
      <w:proofErr w:type="spellEnd"/>
      <w:r w:rsidRPr="00F6505D">
        <w:rPr>
          <w:sz w:val="24"/>
          <w:szCs w:val="24"/>
          <w:lang w:val="ru-RU"/>
        </w:rPr>
        <w:t xml:space="preserve"> установлен запрет на размещение объектов, способствующих привлечению и массовому скоплению птиц, полигонов твердых </w:t>
      </w:r>
      <w:r w:rsidRPr="00F6505D">
        <w:rPr>
          <w:sz w:val="24"/>
          <w:szCs w:val="24"/>
          <w:lang w:val="ru-RU"/>
        </w:rPr>
        <w:lastRenderedPageBreak/>
        <w:t>коммунальных отходов, скотобоен, ферм, скотомогильников, мусоросжигательных и мусороперерабатывающих заводов, объектов сортировки мусора, рыбных хозяйств.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В охранных зонах ЛЭП-</w:t>
      </w:r>
      <w:r w:rsidR="004F34D5">
        <w:rPr>
          <w:sz w:val="24"/>
          <w:szCs w:val="24"/>
          <w:lang w:val="ru-RU"/>
        </w:rPr>
        <w:t>0,4</w:t>
      </w:r>
      <w:r w:rsidRPr="00F6505D">
        <w:rPr>
          <w:sz w:val="24"/>
          <w:szCs w:val="24"/>
          <w:lang w:val="ru-RU"/>
        </w:rPr>
        <w:t xml:space="preserve"> </w:t>
      </w:r>
      <w:proofErr w:type="spellStart"/>
      <w:r w:rsidRPr="00F6505D">
        <w:rPr>
          <w:sz w:val="24"/>
          <w:szCs w:val="24"/>
          <w:lang w:val="ru-RU"/>
        </w:rPr>
        <w:t>к</w:t>
      </w:r>
      <w:r w:rsidR="004F34D5">
        <w:rPr>
          <w:sz w:val="24"/>
          <w:szCs w:val="24"/>
          <w:lang w:val="ru-RU"/>
        </w:rPr>
        <w:t>В</w:t>
      </w:r>
      <w:proofErr w:type="spellEnd"/>
      <w:r w:rsidRPr="00F6505D">
        <w:rPr>
          <w:sz w:val="24"/>
          <w:szCs w:val="24"/>
          <w:lang w:val="ru-RU"/>
        </w:rPr>
        <w:t xml:space="preserve"> ТП 288 ф.20</w:t>
      </w:r>
      <w:proofErr w:type="gramStart"/>
      <w:r w:rsidRPr="00F6505D">
        <w:rPr>
          <w:sz w:val="24"/>
          <w:szCs w:val="24"/>
          <w:lang w:val="ru-RU"/>
        </w:rPr>
        <w:t xml:space="preserve"> А</w:t>
      </w:r>
      <w:proofErr w:type="gramEnd"/>
      <w:r w:rsidRPr="00F6505D">
        <w:rPr>
          <w:sz w:val="24"/>
          <w:szCs w:val="24"/>
          <w:lang w:val="ru-RU"/>
        </w:rPr>
        <w:t xml:space="preserve"> ПС ГРЭС (реестровый номер </w:t>
      </w:r>
      <w:r w:rsidR="004F34D5">
        <w:rPr>
          <w:sz w:val="24"/>
          <w:szCs w:val="24"/>
          <w:lang w:val="ru-RU"/>
        </w:rPr>
        <w:t xml:space="preserve">      </w:t>
      </w:r>
      <w:r w:rsidRPr="00F6505D">
        <w:rPr>
          <w:sz w:val="24"/>
          <w:szCs w:val="24"/>
          <w:lang w:val="ru-RU"/>
        </w:rPr>
        <w:t>30:12-6</w:t>
      </w:r>
      <w:r w:rsidR="004F34D5">
        <w:rPr>
          <w:sz w:val="24"/>
          <w:szCs w:val="24"/>
          <w:lang w:val="ru-RU"/>
        </w:rPr>
        <w:t>.</w:t>
      </w:r>
      <w:r w:rsidRPr="00F6505D">
        <w:rPr>
          <w:sz w:val="24"/>
          <w:szCs w:val="24"/>
          <w:lang w:val="ru-RU"/>
        </w:rPr>
        <w:t xml:space="preserve">3261), </w:t>
      </w:r>
      <w:r w:rsidR="004F34D5" w:rsidRPr="00F6505D">
        <w:rPr>
          <w:sz w:val="24"/>
          <w:szCs w:val="24"/>
          <w:lang w:val="ru-RU"/>
        </w:rPr>
        <w:t>ЛЭП</w:t>
      </w:r>
      <w:r w:rsidRPr="00F6505D">
        <w:rPr>
          <w:sz w:val="24"/>
          <w:szCs w:val="24"/>
          <w:lang w:val="ru-RU"/>
        </w:rPr>
        <w:t>-</w:t>
      </w:r>
      <w:r w:rsidR="004F34D5">
        <w:rPr>
          <w:sz w:val="24"/>
          <w:szCs w:val="24"/>
          <w:lang w:val="ru-RU"/>
        </w:rPr>
        <w:t>6К</w:t>
      </w:r>
      <w:r w:rsidRPr="00F6505D">
        <w:rPr>
          <w:sz w:val="24"/>
          <w:szCs w:val="24"/>
          <w:lang w:val="ru-RU"/>
        </w:rPr>
        <w:t xml:space="preserve">в ТП 288 - ТП 336 ф.10 ПС ГРЭС </w:t>
      </w:r>
      <w:proofErr w:type="spellStart"/>
      <w:r w:rsidRPr="00F6505D">
        <w:rPr>
          <w:sz w:val="24"/>
          <w:szCs w:val="24"/>
          <w:lang w:val="ru-RU"/>
        </w:rPr>
        <w:t>ГРЭС</w:t>
      </w:r>
      <w:proofErr w:type="spellEnd"/>
      <w:r w:rsidRPr="00F6505D">
        <w:rPr>
          <w:sz w:val="24"/>
          <w:szCs w:val="24"/>
          <w:lang w:val="ru-RU"/>
        </w:rPr>
        <w:t xml:space="preserve"> (реестровый номер 30:12-6</w:t>
      </w:r>
      <w:r w:rsidR="004F34D5">
        <w:rPr>
          <w:sz w:val="24"/>
          <w:szCs w:val="24"/>
          <w:lang w:val="ru-RU"/>
        </w:rPr>
        <w:t>.</w:t>
      </w:r>
      <w:r w:rsidRPr="00F6505D">
        <w:rPr>
          <w:sz w:val="24"/>
          <w:szCs w:val="24"/>
          <w:lang w:val="ru-RU"/>
        </w:rPr>
        <w:t xml:space="preserve">2953), </w:t>
      </w:r>
      <w:r w:rsidR="004F34D5" w:rsidRPr="004F34D5">
        <w:rPr>
          <w:sz w:val="24"/>
          <w:szCs w:val="24"/>
          <w:lang w:val="ru-RU"/>
        </w:rPr>
        <w:t>ЛЭП-6Кв</w:t>
      </w:r>
      <w:r w:rsidRPr="00F6505D">
        <w:rPr>
          <w:sz w:val="24"/>
          <w:szCs w:val="24"/>
          <w:lang w:val="ru-RU"/>
        </w:rPr>
        <w:t xml:space="preserve"> ТП 287 - ТП 288 ф.10 ПС ГРЭС</w:t>
      </w:r>
      <w:r w:rsidR="004F34D5">
        <w:rPr>
          <w:sz w:val="24"/>
          <w:szCs w:val="24"/>
          <w:lang w:val="ru-RU"/>
        </w:rPr>
        <w:t xml:space="preserve"> </w:t>
      </w:r>
      <w:r w:rsidRPr="00F6505D">
        <w:rPr>
          <w:sz w:val="24"/>
          <w:szCs w:val="24"/>
          <w:lang w:val="ru-RU"/>
        </w:rPr>
        <w:t>(реестровый номер 30:12-6</w:t>
      </w:r>
      <w:r w:rsidR="004F34D5">
        <w:rPr>
          <w:sz w:val="24"/>
          <w:szCs w:val="24"/>
          <w:lang w:val="ru-RU"/>
        </w:rPr>
        <w:t>.</w:t>
      </w:r>
      <w:r w:rsidRPr="00F6505D">
        <w:rPr>
          <w:sz w:val="24"/>
          <w:szCs w:val="24"/>
          <w:lang w:val="ru-RU"/>
        </w:rPr>
        <w:t>2985), ЛЭП-6кВ ТП 288 - ТП 512 ф.10 ПС ГРЭС (реестровый номер 30:12-6</w:t>
      </w:r>
      <w:r w:rsidR="004F34D5">
        <w:rPr>
          <w:sz w:val="24"/>
          <w:szCs w:val="24"/>
          <w:lang w:val="ru-RU"/>
        </w:rPr>
        <w:t>.</w:t>
      </w:r>
      <w:r w:rsidRPr="00F6505D">
        <w:rPr>
          <w:sz w:val="24"/>
          <w:szCs w:val="24"/>
          <w:lang w:val="ru-RU"/>
        </w:rPr>
        <w:t>2982)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3D1E16" w:rsidRPr="00F6505D" w:rsidRDefault="00294791" w:rsidP="00B270D5">
      <w:pPr>
        <w:spacing w:after="0" w:line="240" w:lineRule="auto"/>
        <w:ind w:left="115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а)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3D1E16" w:rsidRPr="00F6505D" w:rsidRDefault="00294791" w:rsidP="00B270D5">
      <w:pPr>
        <w:spacing w:after="0" w:line="240" w:lineRule="auto"/>
        <w:ind w:left="43" w:right="101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 xml:space="preserve">б) размещать любые объекты и предметы (материалы) в </w:t>
      </w:r>
      <w:proofErr w:type="gramStart"/>
      <w:r w:rsidRPr="00F6505D">
        <w:rPr>
          <w:sz w:val="24"/>
          <w:szCs w:val="24"/>
          <w:lang w:val="ru-RU"/>
        </w:rPr>
        <w:t>пределах</w:t>
      </w:r>
      <w:proofErr w:type="gramEnd"/>
      <w:r w:rsidRPr="00F6505D">
        <w:rPr>
          <w:sz w:val="24"/>
          <w:szCs w:val="24"/>
          <w:lang w:val="ru-RU"/>
        </w:rPr>
        <w:t xml:space="preserve"> созданных в соответствии с требованиями нормативно-технических документов проходов и подъездов щи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:rsidR="003D1E16" w:rsidRPr="00F6505D" w:rsidRDefault="00294791" w:rsidP="00B270D5">
      <w:pPr>
        <w:spacing w:after="0" w:line="240" w:lineRule="auto"/>
        <w:ind w:left="36" w:right="130"/>
        <w:rPr>
          <w:sz w:val="24"/>
          <w:szCs w:val="24"/>
          <w:lang w:val="ru-RU"/>
        </w:rPr>
      </w:pPr>
      <w:proofErr w:type="gramStart"/>
      <w:r w:rsidRPr="00F6505D">
        <w:rPr>
          <w:sz w:val="24"/>
          <w:szCs w:val="24"/>
          <w:lang w:val="ru-RU"/>
        </w:rPr>
        <w:t>в) находиться в пределах огороженной территории и помещениях распределительных устройств и подстанций, открывать двери и шоки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F6505D">
        <w:rPr>
          <w:sz w:val="24"/>
          <w:szCs w:val="24"/>
          <w:lang w:val="ru-RU"/>
        </w:rPr>
        <w:t xml:space="preserve"> линий электропередачи;</w:t>
      </w:r>
    </w:p>
    <w:p w:rsidR="003D1E16" w:rsidRPr="00F6505D" w:rsidRDefault="00294791" w:rsidP="00B270D5">
      <w:pPr>
        <w:spacing w:after="0" w:line="240" w:lineRule="auto"/>
        <w:ind w:left="742" w:right="35" w:firstLine="0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г) размещать свалки;</w:t>
      </w:r>
    </w:p>
    <w:p w:rsidR="003D1E16" w:rsidRPr="00F6505D" w:rsidRDefault="00294791" w:rsidP="00B270D5">
      <w:pPr>
        <w:spacing w:after="0" w:line="240" w:lineRule="auto"/>
        <w:ind w:left="14" w:right="144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д) произво</w:t>
      </w:r>
      <w:r w:rsidR="004F34D5">
        <w:rPr>
          <w:sz w:val="24"/>
          <w:szCs w:val="24"/>
          <w:lang w:val="ru-RU"/>
        </w:rPr>
        <w:t>дить</w:t>
      </w:r>
      <w:r w:rsidRPr="00F6505D">
        <w:rPr>
          <w:sz w:val="24"/>
          <w:szCs w:val="24"/>
          <w:lang w:val="ru-RU"/>
        </w:rPr>
        <w:t xml:space="preserve">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3D1E16" w:rsidRPr="00F6505D" w:rsidRDefault="00294791" w:rsidP="00B270D5">
      <w:pPr>
        <w:spacing w:after="0" w:line="240" w:lineRule="auto"/>
        <w:ind w:left="22" w:right="144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В охранных зонах, установленных для объектов электросетевого хозяйства напряжением свыше 1000 вольт, помимо вышеуказанных действий запрещается:</w:t>
      </w:r>
    </w:p>
    <w:p w:rsidR="003D1E16" w:rsidRPr="00F6505D" w:rsidRDefault="00294791" w:rsidP="00B270D5">
      <w:pPr>
        <w:spacing w:after="0" w:line="240" w:lineRule="auto"/>
        <w:ind w:left="22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а) складировать или размещать хранилища л</w:t>
      </w:r>
      <w:r w:rsidR="004F34D5">
        <w:rPr>
          <w:sz w:val="24"/>
          <w:szCs w:val="24"/>
          <w:lang w:val="ru-RU"/>
        </w:rPr>
        <w:t>ю</w:t>
      </w:r>
      <w:r w:rsidRPr="00F6505D">
        <w:rPr>
          <w:sz w:val="24"/>
          <w:szCs w:val="24"/>
          <w:lang w:val="ru-RU"/>
        </w:rPr>
        <w:t>бых, в том числе горюче</w:t>
      </w:r>
      <w:r w:rsidR="004F34D5">
        <w:rPr>
          <w:sz w:val="24"/>
          <w:szCs w:val="24"/>
          <w:lang w:val="ru-RU"/>
        </w:rPr>
        <w:t>-</w:t>
      </w:r>
      <w:r w:rsidRPr="00F6505D">
        <w:rPr>
          <w:sz w:val="24"/>
          <w:szCs w:val="24"/>
          <w:lang w:val="ru-RU"/>
        </w:rPr>
        <w:t>смазочных, материалов;</w:t>
      </w:r>
    </w:p>
    <w:p w:rsidR="003D1E16" w:rsidRPr="00F6505D" w:rsidRDefault="00294791" w:rsidP="00B270D5">
      <w:pPr>
        <w:spacing w:after="0" w:line="240" w:lineRule="auto"/>
        <w:ind w:left="14" w:right="158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:rsidR="003D1E16" w:rsidRPr="00F6505D" w:rsidRDefault="00294791" w:rsidP="00B270D5">
      <w:pPr>
        <w:spacing w:after="0" w:line="240" w:lineRule="auto"/>
        <w:ind w:left="7" w:right="158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в) использовать (запускать) л</w:t>
      </w:r>
      <w:r w:rsidR="004F34D5">
        <w:rPr>
          <w:sz w:val="24"/>
          <w:szCs w:val="24"/>
          <w:lang w:val="ru-RU"/>
        </w:rPr>
        <w:t>ю</w:t>
      </w:r>
      <w:r w:rsidRPr="00F6505D">
        <w:rPr>
          <w:sz w:val="24"/>
          <w:szCs w:val="24"/>
          <w:lang w:val="ru-RU"/>
        </w:rPr>
        <w:t xml:space="preserve">бые летательные аппараты, в том </w:t>
      </w:r>
      <w:r w:rsidR="004F34D5">
        <w:rPr>
          <w:sz w:val="24"/>
          <w:szCs w:val="24"/>
          <w:lang w:val="ru-RU"/>
        </w:rPr>
        <w:t>ч</w:t>
      </w:r>
      <w:r w:rsidRPr="00F6505D">
        <w:rPr>
          <w:sz w:val="24"/>
          <w:szCs w:val="24"/>
          <w:lang w:val="ru-RU"/>
        </w:rPr>
        <w:t>исле воздушных змеев, спортивные модели летательных аппаратов (в охра</w:t>
      </w:r>
      <w:r w:rsidR="004F34D5">
        <w:rPr>
          <w:sz w:val="24"/>
          <w:szCs w:val="24"/>
          <w:lang w:val="ru-RU"/>
        </w:rPr>
        <w:t>нн</w:t>
      </w:r>
      <w:r w:rsidRPr="00F6505D">
        <w:rPr>
          <w:sz w:val="24"/>
          <w:szCs w:val="24"/>
          <w:lang w:val="ru-RU"/>
        </w:rPr>
        <w:t>ых зонах воздушных линий электропередачи);</w:t>
      </w:r>
    </w:p>
    <w:p w:rsidR="003D1E16" w:rsidRPr="00F6505D" w:rsidRDefault="00294791" w:rsidP="00B270D5">
      <w:pPr>
        <w:spacing w:after="0" w:line="240" w:lineRule="auto"/>
        <w:ind w:left="7" w:right="158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</w:t>
      </w:r>
    </w:p>
    <w:p w:rsidR="003D1E16" w:rsidRPr="00F6505D" w:rsidRDefault="00294791" w:rsidP="00B270D5">
      <w:pPr>
        <w:spacing w:after="0" w:line="240" w:lineRule="auto"/>
        <w:ind w:left="0" w:right="35"/>
        <w:rPr>
          <w:sz w:val="24"/>
          <w:szCs w:val="24"/>
          <w:lang w:val="ru-RU"/>
        </w:rPr>
      </w:pPr>
      <w:r w:rsidRPr="00F6505D">
        <w:rPr>
          <w:sz w:val="24"/>
          <w:szCs w:val="24"/>
          <w:lang w:val="ru-RU"/>
        </w:rPr>
        <w:t>д) осуществлять проход судов с поднятыми стрелами кранов и других механизмов (в охранных зонах воздушных линий электропередачи).</w:t>
      </w:r>
    </w:p>
    <w:sectPr w:rsidR="003D1E16" w:rsidRPr="00F6505D" w:rsidSect="005472FD">
      <w:headerReference w:type="default" r:id="rId9"/>
      <w:pgSz w:w="11909" w:h="16848"/>
      <w:pgMar w:top="634" w:right="425" w:bottom="1186" w:left="193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5D4" w:rsidRDefault="005E75D4" w:rsidP="005472FD">
      <w:pPr>
        <w:spacing w:after="0" w:line="240" w:lineRule="auto"/>
      </w:pPr>
      <w:r>
        <w:separator/>
      </w:r>
    </w:p>
  </w:endnote>
  <w:endnote w:type="continuationSeparator" w:id="0">
    <w:p w:rsidR="005E75D4" w:rsidRDefault="005E75D4" w:rsidP="0054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5D4" w:rsidRDefault="005E75D4" w:rsidP="005472FD">
      <w:pPr>
        <w:spacing w:after="0" w:line="240" w:lineRule="auto"/>
      </w:pPr>
      <w:r>
        <w:separator/>
      </w:r>
    </w:p>
  </w:footnote>
  <w:footnote w:type="continuationSeparator" w:id="0">
    <w:p w:rsidR="005E75D4" w:rsidRDefault="005E75D4" w:rsidP="0054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918602"/>
      <w:docPartObj>
        <w:docPartGallery w:val="Page Numbers (Top of Page)"/>
        <w:docPartUnique/>
      </w:docPartObj>
    </w:sdtPr>
    <w:sdtContent>
      <w:p w:rsidR="005472FD" w:rsidRDefault="005472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0D5" w:rsidRPr="00B270D5">
          <w:rPr>
            <w:noProof/>
            <w:lang w:val="ru-RU"/>
          </w:rPr>
          <w:t>2</w:t>
        </w:r>
        <w:r>
          <w:fldChar w:fldCharType="end"/>
        </w:r>
      </w:p>
    </w:sdtContent>
  </w:sdt>
  <w:p w:rsidR="005472FD" w:rsidRDefault="005472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E10B5"/>
    <w:multiLevelType w:val="hybridMultilevel"/>
    <w:tmpl w:val="23D038E4"/>
    <w:lvl w:ilvl="0" w:tplc="E176F5FE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227B24">
      <w:start w:val="1"/>
      <w:numFmt w:val="lowerLetter"/>
      <w:lvlText w:val="%2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9EF076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92AEEE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08795A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E279A0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BAA6A2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809598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70D3F4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9322917"/>
    <w:multiLevelType w:val="hybridMultilevel"/>
    <w:tmpl w:val="A1605DC4"/>
    <w:lvl w:ilvl="0" w:tplc="87BC9E1A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AE5A4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434D0B0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ADC862A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63634F8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2568300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16A33E4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A4C34DA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A86FC0A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F1004C5"/>
    <w:multiLevelType w:val="hybridMultilevel"/>
    <w:tmpl w:val="43B03E1A"/>
    <w:lvl w:ilvl="0" w:tplc="CD34DFE4">
      <w:start w:val="4"/>
      <w:numFmt w:val="decimal"/>
      <w:lvlText w:val="%1)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A65C48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22865C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A4B486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E88F4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C4C664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FED882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9ECCA4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20414E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16"/>
    <w:rsid w:val="00294791"/>
    <w:rsid w:val="00296266"/>
    <w:rsid w:val="003D1E16"/>
    <w:rsid w:val="003F090A"/>
    <w:rsid w:val="004F34D5"/>
    <w:rsid w:val="005472FD"/>
    <w:rsid w:val="005E75D4"/>
    <w:rsid w:val="00622E55"/>
    <w:rsid w:val="00A72117"/>
    <w:rsid w:val="00B270D5"/>
    <w:rsid w:val="00CB4AC4"/>
    <w:rsid w:val="00F6505D"/>
    <w:rsid w:val="00F9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1" w:lineRule="auto"/>
      <w:ind w:left="151" w:firstLine="7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65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05D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547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72FD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547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72FD"/>
    <w:rPr>
      <w:rFonts w:ascii="Times New Roman" w:hAnsi="Times New Roman"/>
      <w:color w:val="000000"/>
      <w:sz w:val="28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41" w:lineRule="auto"/>
      <w:ind w:left="151" w:firstLine="7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65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05D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547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72FD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547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72FD"/>
    <w:rPr>
      <w:rFonts w:ascii="Times New Roman" w:hAnsi="Times New Roman"/>
      <w:color w:val="000000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802DB-BDED-49D2-A7D5-10B50C42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1768</Words>
  <Characters>10081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Трушкин Сергей Николаевич</cp:lastModifiedBy>
  <cp:revision>8</cp:revision>
  <dcterms:created xsi:type="dcterms:W3CDTF">2023-12-12T06:50:00Z</dcterms:created>
  <dcterms:modified xsi:type="dcterms:W3CDTF">2023-12-12T10:01:00Z</dcterms:modified>
</cp:coreProperties>
</file>