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5" w:rsidRDefault="00EF2E09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  <w:bookmarkStart w:id="0" w:name="_GoBack"/>
      <w:bookmarkEnd w:id="0"/>
    </w:p>
    <w:p w:rsidR="00B85D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 w:rsidR="006017FC">
        <w:rPr>
          <w:rFonts w:ascii="Times New Roman" w:hAnsi="Times New Roman" w:cs="Times New Roman"/>
          <w:sz w:val="28"/>
          <w:szCs w:val="28"/>
        </w:rPr>
        <w:t>остояни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17FC">
        <w:rPr>
          <w:rFonts w:ascii="Times New Roman" w:hAnsi="Times New Roman" w:cs="Times New Roman"/>
          <w:sz w:val="28"/>
          <w:szCs w:val="28"/>
        </w:rPr>
        <w:t xml:space="preserve"> </w:t>
      </w:r>
      <w:r w:rsidR="00AB4CE5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6017FC">
        <w:rPr>
          <w:rFonts w:ascii="Times New Roman" w:hAnsi="Times New Roman" w:cs="Times New Roman"/>
          <w:sz w:val="28"/>
          <w:szCs w:val="28"/>
        </w:rPr>
        <w:t>работы по профилактике коррупции</w:t>
      </w:r>
    </w:p>
    <w:p w:rsidR="006017FC" w:rsidRDefault="006017FC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7D31">
        <w:rPr>
          <w:rFonts w:ascii="Times New Roman" w:hAnsi="Times New Roman" w:cs="Times New Roman"/>
          <w:sz w:val="28"/>
          <w:szCs w:val="28"/>
        </w:rPr>
        <w:t>минист</w:t>
      </w:r>
      <w:r w:rsidR="00EC0FBB">
        <w:rPr>
          <w:rFonts w:ascii="Times New Roman" w:hAnsi="Times New Roman" w:cs="Times New Roman"/>
          <w:sz w:val="28"/>
          <w:szCs w:val="28"/>
        </w:rPr>
        <w:t>е</w:t>
      </w:r>
      <w:r w:rsidR="00E27D31">
        <w:rPr>
          <w:rFonts w:ascii="Times New Roman" w:hAnsi="Times New Roman" w:cs="Times New Roman"/>
          <w:sz w:val="28"/>
          <w:szCs w:val="28"/>
        </w:rPr>
        <w:t>рстве имущественных и  градостроительных отношений</w:t>
      </w:r>
      <w:r w:rsidR="00331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017FC" w:rsidRDefault="00350E3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E00792">
        <w:rPr>
          <w:rFonts w:ascii="Times New Roman" w:hAnsi="Times New Roman" w:cs="Times New Roman"/>
          <w:sz w:val="28"/>
          <w:szCs w:val="28"/>
        </w:rPr>
        <w:t>2</w:t>
      </w:r>
      <w:r w:rsidR="008D0E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007DF" w:rsidRDefault="00B007DF" w:rsidP="003A1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7FC" w:rsidRPr="00183829" w:rsidRDefault="00F870E8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>В течение 20</w:t>
      </w:r>
      <w:r w:rsidR="00E00792" w:rsidRPr="00183829">
        <w:rPr>
          <w:rFonts w:ascii="Times New Roman" w:hAnsi="Times New Roman" w:cs="Times New Roman"/>
          <w:sz w:val="28"/>
          <w:szCs w:val="28"/>
        </w:rPr>
        <w:t>2</w:t>
      </w:r>
      <w:r w:rsidR="008D0EF8" w:rsidRPr="00183829">
        <w:rPr>
          <w:rFonts w:ascii="Times New Roman" w:hAnsi="Times New Roman" w:cs="Times New Roman"/>
          <w:sz w:val="28"/>
          <w:szCs w:val="28"/>
        </w:rPr>
        <w:t>2</w:t>
      </w:r>
      <w:r w:rsidR="000F07A5" w:rsidRPr="00183829">
        <w:rPr>
          <w:rFonts w:ascii="Times New Roman" w:hAnsi="Times New Roman" w:cs="Times New Roman"/>
          <w:sz w:val="28"/>
          <w:szCs w:val="28"/>
        </w:rPr>
        <w:t xml:space="preserve"> год</w:t>
      </w:r>
      <w:r w:rsidRPr="00183829">
        <w:rPr>
          <w:rFonts w:ascii="Times New Roman" w:hAnsi="Times New Roman" w:cs="Times New Roman"/>
          <w:sz w:val="28"/>
          <w:szCs w:val="28"/>
        </w:rPr>
        <w:t xml:space="preserve">а в </w:t>
      </w:r>
      <w:r w:rsidR="00E27D31" w:rsidRPr="00183829">
        <w:rPr>
          <w:rFonts w:ascii="Times New Roman" w:hAnsi="Times New Roman" w:cs="Times New Roman"/>
          <w:sz w:val="28"/>
          <w:szCs w:val="28"/>
        </w:rPr>
        <w:t>министерстве имущественных и градостроительных отношений</w:t>
      </w:r>
      <w:r w:rsidRPr="00183829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F07A5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1B7C49" w:rsidRPr="0018382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C4337" w:rsidRPr="00183829">
        <w:rPr>
          <w:rFonts w:ascii="Times New Roman" w:hAnsi="Times New Roman" w:cs="Times New Roman"/>
          <w:sz w:val="28"/>
          <w:szCs w:val="28"/>
        </w:rPr>
        <w:t>–</w:t>
      </w:r>
      <w:r w:rsidR="001B7C49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E27D31" w:rsidRPr="00183829">
        <w:rPr>
          <w:rFonts w:ascii="Times New Roman" w:hAnsi="Times New Roman" w:cs="Times New Roman"/>
          <w:sz w:val="28"/>
          <w:szCs w:val="28"/>
        </w:rPr>
        <w:t>министерство</w:t>
      </w:r>
      <w:r w:rsidR="001B7C49" w:rsidRPr="00183829">
        <w:rPr>
          <w:rFonts w:ascii="Times New Roman" w:hAnsi="Times New Roman" w:cs="Times New Roman"/>
          <w:sz w:val="28"/>
          <w:szCs w:val="28"/>
        </w:rPr>
        <w:t xml:space="preserve">) </w:t>
      </w:r>
      <w:r w:rsidR="00CC173D" w:rsidRPr="00183829"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="00B007DF" w:rsidRPr="00183829">
        <w:rPr>
          <w:rFonts w:ascii="Times New Roman" w:hAnsi="Times New Roman" w:cs="Times New Roman"/>
          <w:sz w:val="28"/>
          <w:szCs w:val="28"/>
        </w:rPr>
        <w:t>работа</w:t>
      </w:r>
      <w:r w:rsidR="00CC173D" w:rsidRPr="00183829">
        <w:rPr>
          <w:rFonts w:ascii="Times New Roman" w:hAnsi="Times New Roman" w:cs="Times New Roman"/>
          <w:sz w:val="28"/>
          <w:szCs w:val="28"/>
        </w:rPr>
        <w:t xml:space="preserve"> по профилактике коррупции</w:t>
      </w:r>
      <w:r w:rsidR="00B007DF" w:rsidRPr="00183829">
        <w:rPr>
          <w:rFonts w:ascii="Times New Roman" w:hAnsi="Times New Roman" w:cs="Times New Roman"/>
          <w:sz w:val="28"/>
          <w:szCs w:val="28"/>
        </w:rPr>
        <w:t>.</w:t>
      </w:r>
    </w:p>
    <w:p w:rsidR="001B7C49" w:rsidRPr="00183829" w:rsidRDefault="00FB5402" w:rsidP="007C4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> 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F870E8" w:rsidRPr="00183829">
        <w:rPr>
          <w:rFonts w:ascii="Times New Roman" w:hAnsi="Times New Roman" w:cs="Times New Roman"/>
          <w:sz w:val="28"/>
          <w:szCs w:val="28"/>
        </w:rPr>
        <w:t>р</w:t>
      </w:r>
      <w:r w:rsidRPr="00183829">
        <w:rPr>
          <w:rFonts w:ascii="Times New Roman" w:hAnsi="Times New Roman" w:cs="Times New Roman"/>
          <w:sz w:val="28"/>
          <w:szCs w:val="28"/>
        </w:rPr>
        <w:t>аспоряжения Губернатора Астраханской области</w:t>
      </w:r>
      <w:r w:rsidR="00F870E8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7C4337" w:rsidRPr="00183829">
        <w:rPr>
          <w:rFonts w:ascii="Times New Roman" w:hAnsi="Times New Roman" w:cs="Times New Roman"/>
          <w:sz w:val="28"/>
          <w:szCs w:val="28"/>
        </w:rPr>
        <w:t>от 21.09.2021 № 607-р «О мерах по реализации Указа Президента Российской Федерации от 16.08.2021 № 478 на территории Астраханской области»</w:t>
      </w:r>
      <w:r w:rsidR="001B7C49" w:rsidRPr="00183829">
        <w:rPr>
          <w:rFonts w:ascii="Times New Roman" w:hAnsi="Times New Roman" w:cs="Times New Roman"/>
          <w:sz w:val="28"/>
          <w:szCs w:val="28"/>
        </w:rPr>
        <w:t>:</w:t>
      </w:r>
    </w:p>
    <w:p w:rsidR="00FB5402" w:rsidRPr="00183829" w:rsidRDefault="001B7C49" w:rsidP="008D0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829">
        <w:rPr>
          <w:rFonts w:ascii="Times New Roman" w:hAnsi="Times New Roman" w:cs="Times New Roman"/>
          <w:sz w:val="28"/>
          <w:szCs w:val="28"/>
        </w:rPr>
        <w:t>-</w:t>
      </w:r>
      <w:r w:rsidR="00F870E8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EC0FBB" w:rsidRPr="00183829">
        <w:rPr>
          <w:rFonts w:ascii="Times New Roman" w:hAnsi="Times New Roman" w:cs="Times New Roman"/>
          <w:sz w:val="28"/>
          <w:szCs w:val="28"/>
        </w:rPr>
        <w:t>министерства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1E453D" w:rsidRPr="00183829">
        <w:rPr>
          <w:rFonts w:ascii="Times New Roman" w:hAnsi="Times New Roman" w:cs="Times New Roman"/>
          <w:sz w:val="28"/>
          <w:szCs w:val="28"/>
        </w:rPr>
        <w:t xml:space="preserve">имущественных и градостроительных отношений 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Астраханской области от </w:t>
      </w:r>
      <w:r w:rsidR="001E453D" w:rsidRPr="00183829">
        <w:rPr>
          <w:rFonts w:ascii="Times New Roman" w:hAnsi="Times New Roman" w:cs="Times New Roman"/>
          <w:sz w:val="28"/>
          <w:szCs w:val="28"/>
        </w:rPr>
        <w:t>17</w:t>
      </w:r>
      <w:r w:rsidR="008D0EF8" w:rsidRPr="00183829">
        <w:rPr>
          <w:rFonts w:ascii="Times New Roman" w:hAnsi="Times New Roman" w:cs="Times New Roman"/>
          <w:sz w:val="28"/>
          <w:szCs w:val="28"/>
        </w:rPr>
        <w:t>.1</w:t>
      </w:r>
      <w:r w:rsidR="001E453D" w:rsidRPr="00183829">
        <w:rPr>
          <w:rFonts w:ascii="Times New Roman" w:hAnsi="Times New Roman" w:cs="Times New Roman"/>
          <w:sz w:val="28"/>
          <w:szCs w:val="28"/>
        </w:rPr>
        <w:t>1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.2022 № </w:t>
      </w:r>
      <w:r w:rsidR="001E453D" w:rsidRPr="00183829">
        <w:rPr>
          <w:rFonts w:ascii="Times New Roman" w:hAnsi="Times New Roman" w:cs="Times New Roman"/>
          <w:sz w:val="28"/>
          <w:szCs w:val="28"/>
        </w:rPr>
        <w:t>22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 «О</w:t>
      </w:r>
      <w:r w:rsidR="001E453D" w:rsidRPr="00183829">
        <w:rPr>
          <w:rFonts w:ascii="Times New Roman" w:hAnsi="Times New Roman" w:cs="Times New Roman"/>
          <w:sz w:val="28"/>
          <w:szCs w:val="28"/>
        </w:rPr>
        <w:t>б утверждении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1E453D" w:rsidRPr="00183829">
        <w:rPr>
          <w:rFonts w:ascii="Times New Roman" w:hAnsi="Times New Roman" w:cs="Times New Roman"/>
          <w:sz w:val="28"/>
          <w:szCs w:val="28"/>
        </w:rPr>
        <w:t>я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</w:t>
      </w:r>
      <w:r w:rsidR="00E21223" w:rsidRPr="00183829">
        <w:rPr>
          <w:rFonts w:ascii="Times New Roman" w:hAnsi="Times New Roman" w:cs="Times New Roman"/>
          <w:sz w:val="28"/>
          <w:szCs w:val="28"/>
        </w:rPr>
        <w:t>министерстве имущественных и градостроительных отношений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="008D0EF8" w:rsidRPr="001838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0EF8" w:rsidRPr="00183829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супруги (супруга) и несовершеннолетних детей» </w:t>
      </w:r>
      <w:r w:rsidR="007C4337" w:rsidRPr="00183829">
        <w:rPr>
          <w:rFonts w:ascii="Times New Roman" w:hAnsi="Times New Roman" w:cs="Times New Roman"/>
          <w:sz w:val="28"/>
          <w:szCs w:val="28"/>
        </w:rPr>
        <w:t>проведена</w:t>
      </w:r>
      <w:r w:rsidR="00F870E8" w:rsidRPr="00183829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рисков, возникающих при реализации функций </w:t>
      </w:r>
      <w:r w:rsidR="00281951" w:rsidRPr="00183829">
        <w:rPr>
          <w:rFonts w:ascii="Times New Roman" w:hAnsi="Times New Roman" w:cs="Times New Roman"/>
          <w:sz w:val="28"/>
          <w:szCs w:val="28"/>
        </w:rPr>
        <w:t>министерства</w:t>
      </w:r>
      <w:r w:rsidRPr="00183829">
        <w:rPr>
          <w:rFonts w:ascii="Times New Roman" w:hAnsi="Times New Roman" w:cs="Times New Roman"/>
          <w:sz w:val="28"/>
          <w:szCs w:val="28"/>
        </w:rPr>
        <w:t xml:space="preserve">, на основании которой </w:t>
      </w:r>
      <w:r w:rsidR="007C4337" w:rsidRPr="00183829">
        <w:rPr>
          <w:rFonts w:ascii="Times New Roman" w:hAnsi="Times New Roman" w:cs="Times New Roman"/>
          <w:sz w:val="28"/>
          <w:szCs w:val="28"/>
        </w:rPr>
        <w:t xml:space="preserve">актуализирован перечень должностей государственной гражданской службы Астраханской области в </w:t>
      </w:r>
      <w:r w:rsidR="00281951" w:rsidRPr="00183829">
        <w:rPr>
          <w:rFonts w:ascii="Times New Roman" w:hAnsi="Times New Roman" w:cs="Times New Roman"/>
          <w:sz w:val="28"/>
          <w:szCs w:val="28"/>
        </w:rPr>
        <w:t>министерстве</w:t>
      </w:r>
      <w:r w:rsidR="007C4337" w:rsidRPr="00183829">
        <w:rPr>
          <w:rFonts w:ascii="Times New Roman" w:hAnsi="Times New Roman" w:cs="Times New Roman"/>
          <w:sz w:val="28"/>
          <w:szCs w:val="28"/>
        </w:rPr>
        <w:t>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="007C4337" w:rsidRPr="00183829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детей, утвержденный </w:t>
      </w:r>
      <w:r w:rsidR="00E632DE" w:rsidRPr="00183829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имущественных и градостроительных отношений Астраханской области от 23.12.2022 № 31 «О внесении изменений в постановление министерства имущественных и градостроительных отношений Астраханской области от 17.11.2022 № 22</w:t>
      </w:r>
      <w:proofErr w:type="gramStart"/>
      <w:r w:rsidR="00E632DE" w:rsidRPr="0018382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E632DE" w:rsidRPr="00183829">
        <w:rPr>
          <w:rFonts w:ascii="Times New Roman" w:hAnsi="Times New Roman" w:cs="Times New Roman"/>
          <w:sz w:val="28"/>
          <w:szCs w:val="28"/>
        </w:rPr>
        <w:t xml:space="preserve">б утверждении перечня должностей государственной гражданской службы Астраханской области в министерстве имущественных и градостроительных отношений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</w:t>
      </w:r>
      <w:proofErr w:type="gramStart"/>
      <w:r w:rsidR="00E632DE" w:rsidRPr="00183829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="00E632DE" w:rsidRPr="00183829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Pr="00183829">
        <w:rPr>
          <w:rFonts w:ascii="Times New Roman" w:hAnsi="Times New Roman" w:cs="Times New Roman"/>
          <w:sz w:val="28"/>
          <w:szCs w:val="28"/>
        </w:rPr>
        <w:t>;</w:t>
      </w:r>
    </w:p>
    <w:p w:rsidR="003C3A1C" w:rsidRPr="00183829" w:rsidRDefault="003C3A1C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 xml:space="preserve">- в пределах компетенции </w:t>
      </w:r>
      <w:r w:rsidR="00E632DE" w:rsidRPr="0018382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B528D7" w:rsidRPr="00183829">
        <w:rPr>
          <w:rFonts w:ascii="Times New Roman" w:hAnsi="Times New Roman" w:cs="Times New Roman"/>
          <w:sz w:val="28"/>
          <w:szCs w:val="28"/>
        </w:rPr>
        <w:t>отдела кадров, антикоррупционной политики и делопроизводства министерства</w:t>
      </w:r>
      <w:r w:rsidRPr="00183829">
        <w:rPr>
          <w:rFonts w:ascii="Times New Roman" w:hAnsi="Times New Roman" w:cs="Times New Roman"/>
          <w:sz w:val="28"/>
          <w:szCs w:val="28"/>
        </w:rPr>
        <w:t xml:space="preserve"> проводилась актуализация сведений, содержащихся в анкетах, </w:t>
      </w:r>
      <w:r w:rsidRPr="0018382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гражданами при назначении на должности государственной гражданской службы Астраханской области </w:t>
      </w:r>
      <w:r w:rsidR="00317A7D" w:rsidRPr="00183829">
        <w:rPr>
          <w:rFonts w:ascii="Times New Roman" w:hAnsi="Times New Roman" w:cs="Times New Roman"/>
          <w:sz w:val="28"/>
          <w:szCs w:val="28"/>
        </w:rPr>
        <w:t>(далее – гражданская служб</w:t>
      </w:r>
      <w:r w:rsidR="008D0EF8" w:rsidRPr="00183829">
        <w:rPr>
          <w:rFonts w:ascii="Times New Roman" w:hAnsi="Times New Roman" w:cs="Times New Roman"/>
          <w:sz w:val="28"/>
          <w:szCs w:val="28"/>
        </w:rPr>
        <w:t>а</w:t>
      </w:r>
      <w:r w:rsidR="00317A7D" w:rsidRPr="00183829">
        <w:rPr>
          <w:rFonts w:ascii="Times New Roman" w:hAnsi="Times New Roman" w:cs="Times New Roman"/>
          <w:sz w:val="28"/>
          <w:szCs w:val="28"/>
        </w:rPr>
        <w:t>)</w:t>
      </w:r>
      <w:r w:rsidRPr="00183829">
        <w:rPr>
          <w:rFonts w:ascii="Times New Roman" w:hAnsi="Times New Roman" w:cs="Times New Roman"/>
          <w:sz w:val="28"/>
          <w:szCs w:val="28"/>
        </w:rPr>
        <w:t>;</w:t>
      </w:r>
    </w:p>
    <w:p w:rsidR="00237A6E" w:rsidRPr="00183829" w:rsidRDefault="00B61743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> В целях организации правового просвещения в сфере противодействия коррупции</w:t>
      </w:r>
      <w:r w:rsidR="00F870E8" w:rsidRPr="00183829">
        <w:rPr>
          <w:rFonts w:ascii="Times New Roman" w:hAnsi="Times New Roman" w:cs="Times New Roman"/>
          <w:sz w:val="28"/>
          <w:szCs w:val="28"/>
        </w:rPr>
        <w:t>:</w:t>
      </w:r>
    </w:p>
    <w:p w:rsidR="00371912" w:rsidRPr="00183829" w:rsidRDefault="00371912" w:rsidP="00F8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 xml:space="preserve">- </w:t>
      </w:r>
      <w:r w:rsidR="00935E95" w:rsidRPr="00183829">
        <w:rPr>
          <w:rFonts w:ascii="Times New Roman" w:hAnsi="Times New Roman" w:cs="Times New Roman"/>
          <w:sz w:val="28"/>
          <w:szCs w:val="28"/>
        </w:rPr>
        <w:t>обновлены памятки об основах антикоррупционного поведения государственных гражданских служащих, а также по вопросам урегулирования конфликта интересов;</w:t>
      </w:r>
    </w:p>
    <w:p w:rsidR="00743C90" w:rsidRPr="00183829" w:rsidRDefault="001C2F49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>- н</w:t>
      </w:r>
      <w:r w:rsidR="00743C90" w:rsidRPr="00183829">
        <w:rPr>
          <w:rFonts w:ascii="Times New Roman" w:hAnsi="Times New Roman" w:cs="Times New Roman"/>
          <w:sz w:val="28"/>
          <w:szCs w:val="28"/>
        </w:rPr>
        <w:t xml:space="preserve">а информационных стендах «Информация </w:t>
      </w:r>
      <w:r w:rsidR="00D4015B" w:rsidRPr="00183829">
        <w:rPr>
          <w:rFonts w:ascii="Times New Roman" w:hAnsi="Times New Roman" w:cs="Times New Roman"/>
          <w:sz w:val="28"/>
          <w:szCs w:val="28"/>
        </w:rPr>
        <w:t xml:space="preserve">для </w:t>
      </w:r>
      <w:r w:rsidR="00743C90" w:rsidRPr="00183829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служащих» </w:t>
      </w:r>
      <w:r w:rsidR="008D0EF8" w:rsidRPr="00183829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935E95" w:rsidRPr="00183829">
        <w:rPr>
          <w:rFonts w:ascii="Times New Roman" w:hAnsi="Times New Roman" w:cs="Times New Roman"/>
          <w:sz w:val="28"/>
          <w:szCs w:val="28"/>
        </w:rPr>
        <w:t xml:space="preserve">администрации в информационно-телекоммуникационной сети «Интернет» </w:t>
      </w:r>
      <w:r w:rsidR="00743C90" w:rsidRPr="00183829">
        <w:rPr>
          <w:rFonts w:ascii="Times New Roman" w:hAnsi="Times New Roman" w:cs="Times New Roman"/>
          <w:sz w:val="28"/>
          <w:szCs w:val="28"/>
        </w:rPr>
        <w:t>размещен</w:t>
      </w:r>
      <w:r w:rsidR="00E37074" w:rsidRPr="00183829">
        <w:rPr>
          <w:rFonts w:ascii="Times New Roman" w:hAnsi="Times New Roman" w:cs="Times New Roman"/>
          <w:sz w:val="28"/>
          <w:szCs w:val="28"/>
        </w:rPr>
        <w:t>а</w:t>
      </w:r>
      <w:r w:rsidR="00743C90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DF2A78" w:rsidRPr="00183829">
        <w:rPr>
          <w:rFonts w:ascii="Times New Roman" w:hAnsi="Times New Roman" w:cs="Times New Roman"/>
          <w:sz w:val="28"/>
          <w:szCs w:val="28"/>
        </w:rPr>
        <w:t>информация</w:t>
      </w:r>
      <w:r w:rsidR="00317A7D" w:rsidRPr="00183829">
        <w:rPr>
          <w:rFonts w:ascii="Times New Roman" w:hAnsi="Times New Roman" w:cs="Times New Roman"/>
          <w:sz w:val="28"/>
          <w:szCs w:val="28"/>
        </w:rPr>
        <w:t xml:space="preserve"> по антикоррупционной тематике</w:t>
      </w:r>
      <w:r w:rsidR="004C1F5E" w:rsidRPr="00183829">
        <w:rPr>
          <w:rFonts w:ascii="Times New Roman" w:hAnsi="Times New Roman" w:cs="Times New Roman"/>
          <w:sz w:val="28"/>
          <w:szCs w:val="28"/>
        </w:rPr>
        <w:t>;</w:t>
      </w:r>
    </w:p>
    <w:p w:rsidR="004C1F5E" w:rsidRPr="00183829" w:rsidRDefault="004C1F5E" w:rsidP="005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Fonts w:ascii="Times New Roman" w:hAnsi="Times New Roman" w:cs="Times New Roman"/>
          <w:sz w:val="28"/>
          <w:szCs w:val="28"/>
        </w:rPr>
        <w:t>- </w:t>
      </w:r>
      <w:r w:rsidR="00A44CE2" w:rsidRPr="00183829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A44CE2" w:rsidRPr="00183829">
        <w:rPr>
          <w:rFonts w:ascii="Times New Roman" w:hAnsi="Times New Roman" w:cs="Times New Roman"/>
          <w:sz w:val="28"/>
          <w:szCs w:val="28"/>
        </w:rPr>
        <w:t>лицами, назначаемыми на должности гражданской службы в администрации проводятся</w:t>
      </w:r>
      <w:proofErr w:type="gramEnd"/>
      <w:r w:rsidR="00A44CE2" w:rsidRPr="00183829">
        <w:rPr>
          <w:rFonts w:ascii="Times New Roman" w:hAnsi="Times New Roman" w:cs="Times New Roman"/>
          <w:sz w:val="28"/>
          <w:szCs w:val="28"/>
        </w:rPr>
        <w:t xml:space="preserve"> собеседования по вопросам соблюдения запретов, ограничений и обязанностей, установленных в целях противодействия коррупции.</w:t>
      </w:r>
    </w:p>
    <w:p w:rsidR="007A7D94" w:rsidRPr="00183829" w:rsidRDefault="00317A7D" w:rsidP="00090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829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="007A7D94" w:rsidRPr="0018382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</w:t>
      </w:r>
      <w:r w:rsidR="00F272A2" w:rsidRPr="00183829">
        <w:rPr>
          <w:rFonts w:ascii="Times New Roman" w:eastAsia="Calibri" w:hAnsi="Times New Roman" w:cs="Times New Roman"/>
          <w:sz w:val="28"/>
          <w:szCs w:val="28"/>
        </w:rPr>
        <w:t>министерстве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>, представителя нанимателя о намерении выполнять иную оплачиваемую работу, утвержденным постановлением Губернатора Астраханской области от 06.09.2011 № 323, в 202</w:t>
      </w:r>
      <w:r w:rsidR="0014322F" w:rsidRPr="00183829">
        <w:rPr>
          <w:rFonts w:ascii="Times New Roman" w:eastAsia="Calibri" w:hAnsi="Times New Roman" w:cs="Times New Roman"/>
          <w:sz w:val="28"/>
          <w:szCs w:val="28"/>
        </w:rPr>
        <w:t>2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 xml:space="preserve"> году в </w:t>
      </w:r>
      <w:r w:rsidR="0037294C" w:rsidRPr="00183829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 xml:space="preserve"> поступило </w:t>
      </w:r>
      <w:r w:rsidR="00DD1211" w:rsidRPr="00183829">
        <w:rPr>
          <w:rFonts w:ascii="Times New Roman" w:eastAsia="Calibri" w:hAnsi="Times New Roman" w:cs="Times New Roman"/>
          <w:sz w:val="28"/>
          <w:szCs w:val="28"/>
        </w:rPr>
        <w:t>1</w:t>
      </w:r>
      <w:r w:rsidR="00F52C97" w:rsidRPr="00183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>уведомлени</w:t>
      </w:r>
      <w:r w:rsidR="00525A17" w:rsidRPr="00183829">
        <w:rPr>
          <w:rFonts w:ascii="Times New Roman" w:eastAsia="Calibri" w:hAnsi="Times New Roman" w:cs="Times New Roman"/>
          <w:sz w:val="28"/>
          <w:szCs w:val="28"/>
        </w:rPr>
        <w:t>е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3470" w:rsidRPr="00183829">
        <w:rPr>
          <w:rFonts w:ascii="Times New Roman" w:eastAsia="Calibri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>от гражданск</w:t>
      </w:r>
      <w:r w:rsidR="0037294C" w:rsidRPr="00183829">
        <w:rPr>
          <w:rFonts w:ascii="Times New Roman" w:eastAsia="Calibri" w:hAnsi="Times New Roman" w:cs="Times New Roman"/>
          <w:sz w:val="28"/>
          <w:szCs w:val="28"/>
        </w:rPr>
        <w:t>ого</w:t>
      </w:r>
      <w:r w:rsidR="007A7D94" w:rsidRPr="00183829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37294C" w:rsidRPr="00183829">
        <w:rPr>
          <w:rFonts w:ascii="Times New Roman" w:eastAsia="Calibri" w:hAnsi="Times New Roman" w:cs="Times New Roman"/>
          <w:sz w:val="28"/>
          <w:szCs w:val="28"/>
        </w:rPr>
        <w:t>его</w:t>
      </w:r>
      <w:r w:rsidR="000425CD" w:rsidRPr="0018382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317A7D" w:rsidRPr="00183829" w:rsidRDefault="00F26E75" w:rsidP="00CA02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829">
        <w:rPr>
          <w:rFonts w:ascii="Times New Roman" w:hAnsi="Times New Roman" w:cs="Times New Roman"/>
          <w:sz w:val="28"/>
          <w:szCs w:val="28"/>
        </w:rPr>
        <w:t xml:space="preserve">В соответствии со статьей 12 Федерального закона от 25.12.2008 № 273-ФЗ «О противодействии коррупции» </w:t>
      </w:r>
      <w:r w:rsidR="00AC6063" w:rsidRPr="00183829">
        <w:rPr>
          <w:rFonts w:ascii="Times New Roman" w:hAnsi="Times New Roman" w:cs="Times New Roman"/>
          <w:sz w:val="28"/>
          <w:szCs w:val="28"/>
        </w:rPr>
        <w:t xml:space="preserve">организована работа по </w:t>
      </w:r>
      <w:r w:rsidR="007121C1" w:rsidRPr="0018382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183829">
        <w:rPr>
          <w:rFonts w:ascii="Times New Roman" w:hAnsi="Times New Roman" w:cs="Times New Roman"/>
          <w:sz w:val="28"/>
          <w:szCs w:val="28"/>
        </w:rPr>
        <w:t>с</w:t>
      </w:r>
      <w:r w:rsidR="00D550CF" w:rsidRPr="00183829">
        <w:rPr>
          <w:rFonts w:ascii="Times New Roman" w:hAnsi="Times New Roman" w:cs="Times New Roman"/>
          <w:sz w:val="28"/>
          <w:szCs w:val="28"/>
        </w:rPr>
        <w:t>облюд</w:t>
      </w:r>
      <w:r w:rsidR="00AC6063" w:rsidRPr="00183829">
        <w:rPr>
          <w:rFonts w:ascii="Times New Roman" w:hAnsi="Times New Roman" w:cs="Times New Roman"/>
          <w:sz w:val="28"/>
          <w:szCs w:val="28"/>
        </w:rPr>
        <w:t>ени</w:t>
      </w:r>
      <w:r w:rsidR="007121C1" w:rsidRPr="00183829">
        <w:rPr>
          <w:rFonts w:ascii="Times New Roman" w:hAnsi="Times New Roman" w:cs="Times New Roman"/>
          <w:sz w:val="28"/>
          <w:szCs w:val="28"/>
        </w:rPr>
        <w:t>я</w:t>
      </w:r>
      <w:r w:rsidR="00D550CF" w:rsidRPr="00183829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AC6063" w:rsidRPr="00183829">
        <w:rPr>
          <w:rFonts w:ascii="Times New Roman" w:hAnsi="Times New Roman" w:cs="Times New Roman"/>
          <w:sz w:val="28"/>
          <w:szCs w:val="28"/>
        </w:rPr>
        <w:t>й</w:t>
      </w:r>
      <w:r w:rsidR="00D550CF" w:rsidRPr="00183829">
        <w:rPr>
          <w:rFonts w:ascii="Times New Roman" w:hAnsi="Times New Roman" w:cs="Times New Roman"/>
          <w:sz w:val="28"/>
          <w:szCs w:val="28"/>
        </w:rPr>
        <w:t>, налагаемы</w:t>
      </w:r>
      <w:r w:rsidR="00AC6063" w:rsidRPr="00183829">
        <w:rPr>
          <w:rFonts w:ascii="Times New Roman" w:hAnsi="Times New Roman" w:cs="Times New Roman"/>
          <w:sz w:val="28"/>
          <w:szCs w:val="28"/>
        </w:rPr>
        <w:t>х</w:t>
      </w:r>
      <w:r w:rsidR="00D550CF" w:rsidRPr="00183829">
        <w:rPr>
          <w:rFonts w:ascii="Times New Roman" w:hAnsi="Times New Roman" w:cs="Times New Roman"/>
          <w:sz w:val="28"/>
          <w:szCs w:val="28"/>
        </w:rPr>
        <w:t xml:space="preserve"> на гражданина, замещавшего должность государственной </w:t>
      </w:r>
      <w:r w:rsidR="007121C1" w:rsidRPr="00183829">
        <w:rPr>
          <w:rFonts w:ascii="Times New Roman" w:hAnsi="Times New Roman" w:cs="Times New Roman"/>
          <w:sz w:val="28"/>
          <w:szCs w:val="28"/>
        </w:rPr>
        <w:t>гражданской службы в</w:t>
      </w:r>
      <w:r w:rsidR="00D550CF" w:rsidRPr="00183829">
        <w:rPr>
          <w:rFonts w:ascii="Times New Roman" w:hAnsi="Times New Roman" w:cs="Times New Roman"/>
          <w:sz w:val="28"/>
          <w:szCs w:val="28"/>
        </w:rPr>
        <w:t xml:space="preserve"> </w:t>
      </w:r>
      <w:r w:rsidR="00566AB3" w:rsidRPr="00183829">
        <w:rPr>
          <w:rFonts w:ascii="Times New Roman" w:hAnsi="Times New Roman" w:cs="Times New Roman"/>
          <w:sz w:val="28"/>
          <w:szCs w:val="28"/>
        </w:rPr>
        <w:t>администрации</w:t>
      </w:r>
      <w:r w:rsidR="00D550CF" w:rsidRPr="00183829">
        <w:rPr>
          <w:rFonts w:ascii="Times New Roman" w:hAnsi="Times New Roman" w:cs="Times New Roman"/>
          <w:sz w:val="28"/>
          <w:szCs w:val="28"/>
        </w:rPr>
        <w:t>, при заключении им трудового или гражданско-правового договора</w:t>
      </w:r>
      <w:r w:rsidR="00AC6063" w:rsidRPr="00183829">
        <w:rPr>
          <w:rFonts w:ascii="Times New Roman" w:hAnsi="Times New Roman" w:cs="Times New Roman"/>
          <w:sz w:val="28"/>
          <w:szCs w:val="28"/>
        </w:rPr>
        <w:t xml:space="preserve"> с организацией</w:t>
      </w:r>
      <w:r w:rsidR="00317A7D" w:rsidRPr="00183829">
        <w:rPr>
          <w:rFonts w:ascii="Times New Roman" w:hAnsi="Times New Roman" w:cs="Times New Roman"/>
          <w:sz w:val="28"/>
          <w:szCs w:val="28"/>
        </w:rPr>
        <w:t>, в 202</w:t>
      </w:r>
      <w:r w:rsidR="0014322F" w:rsidRPr="00183829">
        <w:rPr>
          <w:rFonts w:ascii="Times New Roman" w:hAnsi="Times New Roman" w:cs="Times New Roman"/>
          <w:sz w:val="28"/>
          <w:szCs w:val="28"/>
        </w:rPr>
        <w:t>2</w:t>
      </w:r>
      <w:r w:rsidR="00317A7D" w:rsidRPr="0018382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A0239" w:rsidRPr="00183829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D1211" w:rsidRPr="00183829">
        <w:rPr>
          <w:rFonts w:ascii="Times New Roman" w:hAnsi="Times New Roman" w:cs="Times New Roman"/>
          <w:sz w:val="28"/>
          <w:szCs w:val="28"/>
        </w:rPr>
        <w:t>9</w:t>
      </w:r>
      <w:r w:rsidR="00CA0239" w:rsidRPr="00183829">
        <w:rPr>
          <w:rFonts w:ascii="Times New Roman" w:hAnsi="Times New Roman" w:cs="Times New Roman"/>
          <w:sz w:val="28"/>
          <w:szCs w:val="28"/>
        </w:rPr>
        <w:t xml:space="preserve"> мотивированных заключений о соблюдении гражданином, замещавшим должность государственной гражданской службы в </w:t>
      </w:r>
      <w:r w:rsidR="00DD1211" w:rsidRPr="00183829">
        <w:rPr>
          <w:rFonts w:ascii="Times New Roman" w:hAnsi="Times New Roman" w:cs="Times New Roman"/>
          <w:sz w:val="28"/>
          <w:szCs w:val="28"/>
        </w:rPr>
        <w:t>м</w:t>
      </w:r>
      <w:r w:rsidR="0099162B" w:rsidRPr="00183829">
        <w:rPr>
          <w:rFonts w:ascii="Times New Roman" w:hAnsi="Times New Roman" w:cs="Times New Roman"/>
          <w:sz w:val="28"/>
          <w:szCs w:val="28"/>
        </w:rPr>
        <w:t>и</w:t>
      </w:r>
      <w:r w:rsidR="00DD1211" w:rsidRPr="00183829">
        <w:rPr>
          <w:rFonts w:ascii="Times New Roman" w:hAnsi="Times New Roman" w:cs="Times New Roman"/>
          <w:sz w:val="28"/>
          <w:szCs w:val="28"/>
        </w:rPr>
        <w:t xml:space="preserve">нистерстве. </w:t>
      </w:r>
      <w:proofErr w:type="gramEnd"/>
    </w:p>
    <w:p w:rsidR="00513116" w:rsidRPr="00183829" w:rsidRDefault="00BB466C" w:rsidP="0088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>В</w:t>
      </w:r>
      <w:r w:rsidR="00822140" w:rsidRPr="00183829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рамках государственного заказа </w:t>
      </w:r>
      <w:r w:rsidR="007C1266" w:rsidRPr="00183829">
        <w:rPr>
          <w:rFonts w:ascii="Times New Roman" w:hAnsi="Times New Roman" w:cs="Times New Roman"/>
          <w:sz w:val="28"/>
          <w:szCs w:val="28"/>
        </w:rPr>
        <w:t>на мероприятия по профессиональному развитию государственных гражданских служ</w:t>
      </w:r>
      <w:r w:rsidR="00281CE3" w:rsidRPr="00183829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14322F" w:rsidRPr="00183829">
        <w:rPr>
          <w:rFonts w:ascii="Times New Roman" w:hAnsi="Times New Roman" w:cs="Times New Roman"/>
          <w:sz w:val="28"/>
          <w:szCs w:val="28"/>
        </w:rPr>
        <w:t>2</w:t>
      </w:r>
      <w:r w:rsidR="007C1266" w:rsidRPr="00183829">
        <w:rPr>
          <w:rFonts w:ascii="Times New Roman" w:hAnsi="Times New Roman" w:cs="Times New Roman"/>
          <w:sz w:val="28"/>
          <w:szCs w:val="28"/>
        </w:rPr>
        <w:t xml:space="preserve"> год п</w:t>
      </w:r>
      <w:r w:rsidR="00513116" w:rsidRPr="00183829">
        <w:rPr>
          <w:rStyle w:val="a5"/>
          <w:rFonts w:ascii="Times New Roman" w:hAnsi="Times New Roman" w:cs="Times New Roman"/>
          <w:sz w:val="28"/>
          <w:szCs w:val="28"/>
        </w:rPr>
        <w:t>ров</w:t>
      </w:r>
      <w:r w:rsidR="00F26E75" w:rsidRPr="00183829">
        <w:rPr>
          <w:rStyle w:val="a5"/>
          <w:rFonts w:ascii="Times New Roman" w:hAnsi="Times New Roman" w:cs="Times New Roman"/>
          <w:sz w:val="28"/>
          <w:szCs w:val="28"/>
        </w:rPr>
        <w:t>едено</w:t>
      </w:r>
      <w:r w:rsidR="00513116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обучение </w:t>
      </w:r>
      <w:r w:rsidR="00DD1211" w:rsidRPr="00183829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1B7C49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F870E8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37294C" w:rsidRPr="00183829">
        <w:rPr>
          <w:rStyle w:val="a5"/>
          <w:rFonts w:ascii="Times New Roman" w:hAnsi="Times New Roman" w:cs="Times New Roman"/>
          <w:sz w:val="28"/>
          <w:szCs w:val="28"/>
        </w:rPr>
        <w:t>министерства</w:t>
      </w:r>
      <w:r w:rsidR="00B66A6B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13116" w:rsidRPr="00183829">
        <w:rPr>
          <w:rStyle w:val="a5"/>
          <w:rFonts w:ascii="Times New Roman" w:hAnsi="Times New Roman" w:cs="Times New Roman"/>
          <w:sz w:val="28"/>
          <w:szCs w:val="28"/>
        </w:rPr>
        <w:t>по антикоррупционной тематике</w:t>
      </w:r>
      <w:r w:rsidR="005311A8" w:rsidRPr="00183829">
        <w:rPr>
          <w:rFonts w:ascii="Times New Roman" w:hAnsi="Times New Roman" w:cs="Times New Roman"/>
          <w:sz w:val="28"/>
          <w:szCs w:val="28"/>
        </w:rPr>
        <w:t>.</w:t>
      </w:r>
    </w:p>
    <w:p w:rsidR="002B3530" w:rsidRPr="00183829" w:rsidRDefault="002B3530" w:rsidP="008868F5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труда и социальной защиты Российской Федерации в информационно-телекоммуникационной сети «Интернет» на официальном сайте министерства размещено информационное сообщение о необходимости соблюдения запрета дарить и получать подарки, и недопущению поведения которое может расцениваться окружающими как обещание или предложение дачи взятки. </w:t>
      </w:r>
    </w:p>
    <w:p w:rsidR="002B3530" w:rsidRPr="00183829" w:rsidRDefault="002B3530" w:rsidP="008868F5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Получение подарка в связи с занимаемой должностью создает условия для возникновения конфликта интересов, ставит под сомнение объективность принимаемых ими решений, а также влечет ответственность,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предусмотренную законодательством Российской Федерации. Указанная информация доведена до сведения гражданских служащих министерства. </w:t>
      </w:r>
    </w:p>
    <w:p w:rsidR="002B3530" w:rsidRPr="00183829" w:rsidRDefault="002B3530" w:rsidP="0099162B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Выявленных правонарушений в данной сфере в 2022 году в министерстве не зафиксировано, гражданские служащие министерства не получали подарки в связи с протокольными мероприятиями, служебными командировками и другими официальными мероприятиями.  </w:t>
      </w:r>
    </w:p>
    <w:p w:rsidR="00CB3470" w:rsidRPr="00183829" w:rsidRDefault="00CB3470" w:rsidP="0099162B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>С учетом требований антикоррупционного законодательства в 2022 году отдело</w:t>
      </w:r>
      <w:r w:rsidR="0099162B" w:rsidRPr="00183829">
        <w:rPr>
          <w:rStyle w:val="a5"/>
          <w:rFonts w:ascii="Times New Roman" w:hAnsi="Times New Roman" w:cs="Times New Roman"/>
          <w:sz w:val="28"/>
          <w:szCs w:val="28"/>
        </w:rPr>
        <w:t>м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нормативно - правового обеспечения проведена антикоррупционная экспертиза в отношении 32 проектов нормативных правовых актов министерства. По результатам проведения антикоррупционной экспертизы указанных проектов </w:t>
      </w:r>
      <w:proofErr w:type="spellStart"/>
      <w:r w:rsidRPr="00183829">
        <w:rPr>
          <w:rStyle w:val="a5"/>
          <w:rFonts w:ascii="Times New Roman" w:hAnsi="Times New Roman" w:cs="Times New Roman"/>
          <w:sz w:val="28"/>
          <w:szCs w:val="28"/>
        </w:rPr>
        <w:t>коррупциогеные</w:t>
      </w:r>
      <w:proofErr w:type="spell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факторы не выявлялись. </w:t>
      </w:r>
    </w:p>
    <w:p w:rsidR="00CB3470" w:rsidRPr="00183829" w:rsidRDefault="00CB3470" w:rsidP="00CB3470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 2022 году в адрес министерства экспертных заключений (требований) от субъектов антикоррупционной экспертизы о выявлении в нормативных правовых актах министерства, а также их проектах </w:t>
      </w:r>
      <w:proofErr w:type="spellStart"/>
      <w:r w:rsidRPr="00183829">
        <w:rPr>
          <w:rStyle w:val="a5"/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факторов не поступало. </w:t>
      </w:r>
    </w:p>
    <w:p w:rsidR="002B3530" w:rsidRPr="00183829" w:rsidRDefault="00CB3470" w:rsidP="00CB3470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 течение года осуществлялся </w:t>
      </w:r>
      <w:proofErr w:type="gramStart"/>
      <w:r w:rsidRPr="00183829">
        <w:rPr>
          <w:rStyle w:val="a5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реализацией антикоррупционной политики в государственных учреждениях, подведомственных министерству, в том числе направлялись информационные письма о разъяснении законодательства по противодействию коррупции и сообщения об иной значимой информации в данной области для применения в работе.</w:t>
      </w:r>
    </w:p>
    <w:p w:rsidR="00CB3470" w:rsidRPr="00183829" w:rsidRDefault="00CB3470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proofErr w:type="gramStart"/>
      <w:r w:rsidRPr="00183829">
        <w:rPr>
          <w:rStyle w:val="a5"/>
          <w:rFonts w:ascii="Times New Roman" w:hAnsi="Times New Roman" w:cs="Times New Roman"/>
          <w:sz w:val="28"/>
          <w:szCs w:val="28"/>
        </w:rPr>
        <w:t>В установленные сроки проведена работа по сбору справок о своих доходах, расходах, имуществе и обязательствах имущественного характера с государственных служащих министерства, чьи должности входят в перечень должностей государственной гражданской службы Астраханской области в министерстве имущественных и градостроительных отношений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</w:t>
      </w:r>
      <w:proofErr w:type="gram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, а также сведения о доходах, об имуществе и обязательствах имущественного характера своих супруги (супруга) и несовершеннолетних детей. Так было принято – </w:t>
      </w:r>
      <w:r w:rsidR="00982D6F" w:rsidRPr="00183829">
        <w:rPr>
          <w:rStyle w:val="a5"/>
          <w:rFonts w:ascii="Times New Roman" w:hAnsi="Times New Roman" w:cs="Times New Roman"/>
          <w:sz w:val="28"/>
          <w:szCs w:val="28"/>
        </w:rPr>
        <w:t>94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справ</w:t>
      </w:r>
      <w:r w:rsidR="00982D6F" w:rsidRPr="00183829">
        <w:rPr>
          <w:rStyle w:val="a5"/>
          <w:rFonts w:ascii="Times New Roman" w:hAnsi="Times New Roman" w:cs="Times New Roman"/>
          <w:sz w:val="28"/>
          <w:szCs w:val="28"/>
        </w:rPr>
        <w:t>ки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от государственных служащих министерства</w:t>
      </w:r>
      <w:r w:rsidR="00982D6F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и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членов </w:t>
      </w:r>
      <w:r w:rsidR="00982D6F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их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семей.  </w:t>
      </w:r>
    </w:p>
    <w:p w:rsidR="00264042" w:rsidRPr="00183829" w:rsidRDefault="00264042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Все справки поданы до 30 апреля 2022 года. </w:t>
      </w:r>
    </w:p>
    <w:p w:rsidR="00264042" w:rsidRPr="00183829" w:rsidRDefault="00264042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Форма представленных справок соответствует форме утвержденной Указом Президента Российской Федерации от 23.06.2014 № 460.  </w:t>
      </w:r>
    </w:p>
    <w:p w:rsidR="00CB3470" w:rsidRPr="00183829" w:rsidRDefault="00CB3470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>Руководител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ем,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подведомственному министерству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учреждени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>я,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также представлены сведения о своих доходах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доходах супруг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>а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в количестве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001C0D" w:rsidRPr="00183829">
        <w:rPr>
          <w:rStyle w:val="a5"/>
          <w:rFonts w:ascii="Times New Roman" w:hAnsi="Times New Roman" w:cs="Times New Roman"/>
          <w:sz w:val="28"/>
          <w:szCs w:val="28"/>
        </w:rPr>
        <w:t>4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</w:p>
    <w:p w:rsidR="00CB3470" w:rsidRPr="00183829" w:rsidRDefault="00CB3470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Декларационная кампания 2022 года за предыдущий отчетный период и сбор справок о своих доходах, расходах, об имуществе и обязательствах имущественного характера с претендующих граждан на замещение 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должностей государственной службы в министерстве проходили с применением специального программного обеспечения «Справки БК». До гражданских служащих министерства и </w:t>
      </w:r>
      <w:proofErr w:type="gramStart"/>
      <w:r w:rsidRPr="00183829">
        <w:rPr>
          <w:rStyle w:val="a5"/>
          <w:rFonts w:ascii="Times New Roman" w:hAnsi="Times New Roman" w:cs="Times New Roman"/>
          <w:sz w:val="28"/>
          <w:szCs w:val="28"/>
        </w:rPr>
        <w:t>руководителей</w:t>
      </w:r>
      <w:proofErr w:type="gram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подведомственных министерству учреждений в очередной была доведена информация о том, что с 1 июля 2020 года вступил в силу Указ Президента Российской Федерации от 15 января 2020 года № 13 </w:t>
      </w:r>
      <w:r w:rsidR="0099162B" w:rsidRPr="00183829">
        <w:rPr>
          <w:rStyle w:val="a5"/>
          <w:rFonts w:ascii="Times New Roman" w:hAnsi="Times New Roman" w:cs="Times New Roman"/>
          <w:sz w:val="28"/>
          <w:szCs w:val="28"/>
        </w:rPr>
        <w:t>«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О внесении изменений в некоторые акты </w:t>
      </w:r>
      <w:r w:rsidR="0099162B" w:rsidRPr="00183829">
        <w:rPr>
          <w:rStyle w:val="a5"/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, которым предусмотрена обязанность представления сведений о доходах, расходах, об имуществе и обязательствах имущественного характера с использованием специал</w:t>
      </w:r>
      <w:r w:rsidR="0099162B" w:rsidRPr="00183829">
        <w:rPr>
          <w:rStyle w:val="a5"/>
          <w:rFonts w:ascii="Times New Roman" w:hAnsi="Times New Roman" w:cs="Times New Roman"/>
          <w:sz w:val="28"/>
          <w:szCs w:val="28"/>
        </w:rPr>
        <w:t>ьного программного обеспечения «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Справки БК</w:t>
      </w:r>
      <w:r w:rsidR="0099162B" w:rsidRPr="00183829">
        <w:rPr>
          <w:rStyle w:val="a5"/>
          <w:rFonts w:ascii="Times New Roman" w:hAnsi="Times New Roman" w:cs="Times New Roman"/>
          <w:sz w:val="28"/>
          <w:szCs w:val="28"/>
        </w:rPr>
        <w:t>»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, а также о внесении изменений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года № 460. </w:t>
      </w:r>
    </w:p>
    <w:p w:rsidR="0099162B" w:rsidRPr="00183829" w:rsidRDefault="0099162B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</w:rPr>
      </w:pPr>
      <w:proofErr w:type="gramStart"/>
      <w:r w:rsidRPr="00183829">
        <w:rPr>
          <w:rStyle w:val="a5"/>
          <w:rFonts w:ascii="Times New Roman" w:hAnsi="Times New Roman" w:cs="Times New Roman"/>
          <w:sz w:val="28"/>
        </w:rPr>
        <w:t xml:space="preserve">Должностными лицами отдела кадров, антикоррупционной </w:t>
      </w:r>
      <w:proofErr w:type="spellStart"/>
      <w:r w:rsidRPr="00183829">
        <w:rPr>
          <w:rStyle w:val="a5"/>
          <w:rFonts w:ascii="Times New Roman" w:hAnsi="Times New Roman" w:cs="Times New Roman"/>
          <w:sz w:val="28"/>
        </w:rPr>
        <w:t>политки</w:t>
      </w:r>
      <w:proofErr w:type="spellEnd"/>
      <w:r w:rsidRPr="00183829">
        <w:rPr>
          <w:rStyle w:val="a5"/>
          <w:rFonts w:ascii="Times New Roman" w:hAnsi="Times New Roman" w:cs="Times New Roman"/>
          <w:sz w:val="28"/>
        </w:rPr>
        <w:t xml:space="preserve"> и делопроизводства министерства, ответственными за работу по профилактике коррупционных и иных правонарушений, в пределах компетенции осуществлялся анализ сведений о доходах, расходах, об имуществе и обязательствах имущественного характера, представленных государственными гражданскими служащими Астраханской области, замещающими должности гражданской службы в министерстве, за отчетный 2022 год, а также представленных гражданами, претендующими на замещение должностей гражданской службы, в</w:t>
      </w:r>
      <w:proofErr w:type="gramEnd"/>
      <w:r w:rsidRPr="00183829">
        <w:rPr>
          <w:rStyle w:val="a5"/>
          <w:rFonts w:ascii="Times New Roman" w:hAnsi="Times New Roman" w:cs="Times New Roman"/>
          <w:sz w:val="28"/>
        </w:rPr>
        <w:t xml:space="preserve"> 2022 году.</w:t>
      </w:r>
    </w:p>
    <w:p w:rsidR="007C7358" w:rsidRPr="00183829" w:rsidRDefault="007C7358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Для достижения максимального эффекта в части снижения количества </w:t>
      </w:r>
      <w:proofErr w:type="gramStart"/>
      <w:r w:rsidRPr="00183829">
        <w:rPr>
          <w:rStyle w:val="a5"/>
          <w:rFonts w:ascii="Times New Roman" w:hAnsi="Times New Roman" w:cs="Times New Roman"/>
          <w:sz w:val="28"/>
          <w:szCs w:val="28"/>
        </w:rPr>
        <w:t>ошибок, повторяющихся при заполнении сведений о доходах с государственными гражданскими служащими министерства проводятся</w:t>
      </w:r>
      <w:proofErr w:type="gram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 индивидуальные неоднократные разъяснения в устной форме с наглядной демонстрацией образцов заполнения. </w:t>
      </w:r>
    </w:p>
    <w:p w:rsidR="0099162B" w:rsidRPr="00183829" w:rsidRDefault="0099162B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Уведомления о наличии конфликта интересов или возможности его возникновения, о личной заинтересованности при исполнении должностных обязанностей, которая приводит или может привести к конфликту интересов, по иным вопросам, связанным с ограничениями, запретами и </w:t>
      </w:r>
      <w:proofErr w:type="gramStart"/>
      <w:r w:rsidRPr="00183829">
        <w:rPr>
          <w:rStyle w:val="a5"/>
          <w:rFonts w:ascii="Times New Roman" w:hAnsi="Times New Roman" w:cs="Times New Roman"/>
          <w:sz w:val="28"/>
          <w:szCs w:val="28"/>
        </w:rPr>
        <w:t>обязанностями, установленными в целях противодействия коррупции от государственных гражданских служащих министерства не поступили</w:t>
      </w:r>
      <w:proofErr w:type="gramEnd"/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</w:p>
    <w:p w:rsidR="0099162B" w:rsidRPr="00183829" w:rsidRDefault="0099162B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Сотрудникам министерства настоятельно рекомендовано при исполнении своих должностных обязанностей, а также осуществлении интересов не связанных с трудовой деятельностью, руководствоваться нормами законов Российской Федерации, установленными в целях противодействия коррупции, и осознавать меры ответственности за проступки и неисполнение требований данных законов. </w:t>
      </w:r>
    </w:p>
    <w:p w:rsidR="0099162B" w:rsidRPr="00183829" w:rsidRDefault="0099162B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83829">
        <w:rPr>
          <w:rStyle w:val="a5"/>
          <w:rFonts w:ascii="Times New Roman" w:hAnsi="Times New Roman" w:cs="Times New Roman"/>
          <w:sz w:val="28"/>
          <w:szCs w:val="28"/>
        </w:rPr>
        <w:t>В 2023 году министерством будет продолжена работа, на</w:t>
      </w:r>
      <w:r w:rsidR="00183829" w:rsidRPr="00183829">
        <w:rPr>
          <w:rStyle w:val="a5"/>
          <w:rFonts w:ascii="Times New Roman" w:hAnsi="Times New Roman" w:cs="Times New Roman"/>
          <w:sz w:val="28"/>
          <w:szCs w:val="28"/>
        </w:rPr>
        <w:t>п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 xml:space="preserve">равленная на профилактику коррупционных и иных правонарушений в </w:t>
      </w:r>
      <w:r w:rsidR="00183829" w:rsidRPr="00183829">
        <w:rPr>
          <w:rStyle w:val="a5"/>
          <w:rFonts w:ascii="Times New Roman" w:hAnsi="Times New Roman" w:cs="Times New Roman"/>
          <w:sz w:val="28"/>
          <w:szCs w:val="28"/>
        </w:rPr>
        <w:t>министерстве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, исполнению плановых мер</w:t>
      </w:r>
      <w:r w:rsidR="00183829" w:rsidRPr="00183829">
        <w:rPr>
          <w:rStyle w:val="a5"/>
          <w:rFonts w:ascii="Times New Roman" w:hAnsi="Times New Roman" w:cs="Times New Roman"/>
          <w:sz w:val="28"/>
          <w:szCs w:val="28"/>
        </w:rPr>
        <w:t>о</w:t>
      </w:r>
      <w:r w:rsidRPr="00183829">
        <w:rPr>
          <w:rStyle w:val="a5"/>
          <w:rFonts w:ascii="Times New Roman" w:hAnsi="Times New Roman" w:cs="Times New Roman"/>
          <w:sz w:val="28"/>
          <w:szCs w:val="28"/>
        </w:rPr>
        <w:t>приятий в данном направлении.</w:t>
      </w:r>
    </w:p>
    <w:p w:rsidR="0099162B" w:rsidRPr="00183829" w:rsidRDefault="0099162B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CB3470" w:rsidRPr="00CB3470" w:rsidRDefault="00CB3470" w:rsidP="00183829">
      <w:pPr>
        <w:spacing w:after="0" w:line="240" w:lineRule="auto"/>
        <w:ind w:left="-15" w:firstLine="72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sectPr w:rsidR="00CB3470" w:rsidRPr="00CB3470" w:rsidSect="00484C9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B1" w:rsidRDefault="00B010B1" w:rsidP="007C116A">
      <w:pPr>
        <w:spacing w:after="0" w:line="240" w:lineRule="auto"/>
      </w:pPr>
      <w:r>
        <w:separator/>
      </w:r>
    </w:p>
  </w:endnote>
  <w:endnote w:type="continuationSeparator" w:id="0">
    <w:p w:rsidR="00B010B1" w:rsidRDefault="00B010B1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B1" w:rsidRDefault="00B010B1" w:rsidP="007C116A">
      <w:pPr>
        <w:spacing w:after="0" w:line="240" w:lineRule="auto"/>
      </w:pPr>
      <w:r>
        <w:separator/>
      </w:r>
    </w:p>
  </w:footnote>
  <w:footnote w:type="continuationSeparator" w:id="0">
    <w:p w:rsidR="00B010B1" w:rsidRDefault="00B010B1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445068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E09">
          <w:rPr>
            <w:noProof/>
          </w:rPr>
          <w:t>2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01C0D"/>
    <w:rsid w:val="00011993"/>
    <w:rsid w:val="00035B0D"/>
    <w:rsid w:val="000425CD"/>
    <w:rsid w:val="000819A2"/>
    <w:rsid w:val="000822D7"/>
    <w:rsid w:val="00090AC3"/>
    <w:rsid w:val="000B0786"/>
    <w:rsid w:val="000B7361"/>
    <w:rsid w:val="000D31A4"/>
    <w:rsid w:val="000D6335"/>
    <w:rsid w:val="000F07A5"/>
    <w:rsid w:val="0014322F"/>
    <w:rsid w:val="00162D5C"/>
    <w:rsid w:val="00177C90"/>
    <w:rsid w:val="00183829"/>
    <w:rsid w:val="0019590A"/>
    <w:rsid w:val="001A4733"/>
    <w:rsid w:val="001B7C49"/>
    <w:rsid w:val="001C2F49"/>
    <w:rsid w:val="001E453D"/>
    <w:rsid w:val="001E5154"/>
    <w:rsid w:val="001F3740"/>
    <w:rsid w:val="0020055F"/>
    <w:rsid w:val="00237A6E"/>
    <w:rsid w:val="00242032"/>
    <w:rsid w:val="0024789D"/>
    <w:rsid w:val="00252D80"/>
    <w:rsid w:val="00256193"/>
    <w:rsid w:val="00264042"/>
    <w:rsid w:val="00281951"/>
    <w:rsid w:val="00281CE3"/>
    <w:rsid w:val="002958C5"/>
    <w:rsid w:val="002B1CBB"/>
    <w:rsid w:val="002B3530"/>
    <w:rsid w:val="002C6DB4"/>
    <w:rsid w:val="002D5F6F"/>
    <w:rsid w:val="002E071D"/>
    <w:rsid w:val="002E15E3"/>
    <w:rsid w:val="002E2F9B"/>
    <w:rsid w:val="00306F9C"/>
    <w:rsid w:val="00316399"/>
    <w:rsid w:val="00317A7D"/>
    <w:rsid w:val="0032043C"/>
    <w:rsid w:val="00323E4D"/>
    <w:rsid w:val="00326467"/>
    <w:rsid w:val="00331809"/>
    <w:rsid w:val="003339E2"/>
    <w:rsid w:val="00350E3F"/>
    <w:rsid w:val="00354CA4"/>
    <w:rsid w:val="00356AC7"/>
    <w:rsid w:val="00357B39"/>
    <w:rsid w:val="00361D0E"/>
    <w:rsid w:val="00371912"/>
    <w:rsid w:val="0037294C"/>
    <w:rsid w:val="003770D1"/>
    <w:rsid w:val="003A1E3A"/>
    <w:rsid w:val="003A530E"/>
    <w:rsid w:val="003C3A1C"/>
    <w:rsid w:val="003E149B"/>
    <w:rsid w:val="00405A85"/>
    <w:rsid w:val="0042385A"/>
    <w:rsid w:val="00440D63"/>
    <w:rsid w:val="00451961"/>
    <w:rsid w:val="00461525"/>
    <w:rsid w:val="0047118E"/>
    <w:rsid w:val="00484C94"/>
    <w:rsid w:val="004C1F5E"/>
    <w:rsid w:val="004D3752"/>
    <w:rsid w:val="00513116"/>
    <w:rsid w:val="005238EB"/>
    <w:rsid w:val="00525A17"/>
    <w:rsid w:val="005311A8"/>
    <w:rsid w:val="005327A0"/>
    <w:rsid w:val="00532CFC"/>
    <w:rsid w:val="00545EBC"/>
    <w:rsid w:val="005627E8"/>
    <w:rsid w:val="00566AB3"/>
    <w:rsid w:val="005943F9"/>
    <w:rsid w:val="005A3C31"/>
    <w:rsid w:val="005E22F2"/>
    <w:rsid w:val="005F1044"/>
    <w:rsid w:val="005F72CC"/>
    <w:rsid w:val="006017FC"/>
    <w:rsid w:val="006418A2"/>
    <w:rsid w:val="00651073"/>
    <w:rsid w:val="00667744"/>
    <w:rsid w:val="0067110E"/>
    <w:rsid w:val="00686AF8"/>
    <w:rsid w:val="006A08B7"/>
    <w:rsid w:val="006D13AB"/>
    <w:rsid w:val="006D7FF4"/>
    <w:rsid w:val="006E59A4"/>
    <w:rsid w:val="00710D26"/>
    <w:rsid w:val="007121C1"/>
    <w:rsid w:val="00743C90"/>
    <w:rsid w:val="00744016"/>
    <w:rsid w:val="00757F8D"/>
    <w:rsid w:val="00784C18"/>
    <w:rsid w:val="007A1697"/>
    <w:rsid w:val="007A7D94"/>
    <w:rsid w:val="007B04C6"/>
    <w:rsid w:val="007B05E1"/>
    <w:rsid w:val="007B0A6B"/>
    <w:rsid w:val="007C116A"/>
    <w:rsid w:val="007C1266"/>
    <w:rsid w:val="007C4337"/>
    <w:rsid w:val="007C435D"/>
    <w:rsid w:val="007C7358"/>
    <w:rsid w:val="00807E40"/>
    <w:rsid w:val="008109CF"/>
    <w:rsid w:val="00822140"/>
    <w:rsid w:val="00865AA0"/>
    <w:rsid w:val="008868F5"/>
    <w:rsid w:val="00897D92"/>
    <w:rsid w:val="008A1E41"/>
    <w:rsid w:val="008A341D"/>
    <w:rsid w:val="008A63C6"/>
    <w:rsid w:val="008A7AE9"/>
    <w:rsid w:val="008D0EF8"/>
    <w:rsid w:val="008D28D0"/>
    <w:rsid w:val="008F0EA0"/>
    <w:rsid w:val="00911497"/>
    <w:rsid w:val="00912C0D"/>
    <w:rsid w:val="00935E95"/>
    <w:rsid w:val="00962D77"/>
    <w:rsid w:val="009656FB"/>
    <w:rsid w:val="00975980"/>
    <w:rsid w:val="00982D6F"/>
    <w:rsid w:val="0099162B"/>
    <w:rsid w:val="009B68EC"/>
    <w:rsid w:val="009C3869"/>
    <w:rsid w:val="009C4611"/>
    <w:rsid w:val="009D5C5F"/>
    <w:rsid w:val="009D706C"/>
    <w:rsid w:val="009F1E90"/>
    <w:rsid w:val="009F5DA3"/>
    <w:rsid w:val="00A33A0C"/>
    <w:rsid w:val="00A44CE2"/>
    <w:rsid w:val="00A655C4"/>
    <w:rsid w:val="00A67FFC"/>
    <w:rsid w:val="00A847F2"/>
    <w:rsid w:val="00AB4CE5"/>
    <w:rsid w:val="00AC6063"/>
    <w:rsid w:val="00AE76F0"/>
    <w:rsid w:val="00AF1BD5"/>
    <w:rsid w:val="00AF7BE4"/>
    <w:rsid w:val="00B007DF"/>
    <w:rsid w:val="00B010B1"/>
    <w:rsid w:val="00B06F3D"/>
    <w:rsid w:val="00B07016"/>
    <w:rsid w:val="00B446FD"/>
    <w:rsid w:val="00B46109"/>
    <w:rsid w:val="00B528D7"/>
    <w:rsid w:val="00B61743"/>
    <w:rsid w:val="00B66A6B"/>
    <w:rsid w:val="00B85DDF"/>
    <w:rsid w:val="00BB466C"/>
    <w:rsid w:val="00BC4CC4"/>
    <w:rsid w:val="00C04E0E"/>
    <w:rsid w:val="00C17ED6"/>
    <w:rsid w:val="00C404CA"/>
    <w:rsid w:val="00C76C35"/>
    <w:rsid w:val="00CA0239"/>
    <w:rsid w:val="00CA324C"/>
    <w:rsid w:val="00CA409E"/>
    <w:rsid w:val="00CA49C4"/>
    <w:rsid w:val="00CB3470"/>
    <w:rsid w:val="00CB679B"/>
    <w:rsid w:val="00CC173D"/>
    <w:rsid w:val="00CD20F7"/>
    <w:rsid w:val="00D0050E"/>
    <w:rsid w:val="00D2733B"/>
    <w:rsid w:val="00D4015B"/>
    <w:rsid w:val="00D550CF"/>
    <w:rsid w:val="00D77194"/>
    <w:rsid w:val="00D85E95"/>
    <w:rsid w:val="00D87E26"/>
    <w:rsid w:val="00D9533D"/>
    <w:rsid w:val="00DA7C73"/>
    <w:rsid w:val="00DB2DFF"/>
    <w:rsid w:val="00DD1211"/>
    <w:rsid w:val="00DE04BF"/>
    <w:rsid w:val="00DE52CA"/>
    <w:rsid w:val="00DF2A78"/>
    <w:rsid w:val="00E00792"/>
    <w:rsid w:val="00E109AF"/>
    <w:rsid w:val="00E20FA9"/>
    <w:rsid w:val="00E21223"/>
    <w:rsid w:val="00E27D31"/>
    <w:rsid w:val="00E30B9D"/>
    <w:rsid w:val="00E33CFA"/>
    <w:rsid w:val="00E35FD8"/>
    <w:rsid w:val="00E37074"/>
    <w:rsid w:val="00E632DE"/>
    <w:rsid w:val="00E93B80"/>
    <w:rsid w:val="00EB2F9B"/>
    <w:rsid w:val="00EC0FBB"/>
    <w:rsid w:val="00EE1A94"/>
    <w:rsid w:val="00EE3A91"/>
    <w:rsid w:val="00EE682B"/>
    <w:rsid w:val="00EF2E09"/>
    <w:rsid w:val="00F02B5D"/>
    <w:rsid w:val="00F0518E"/>
    <w:rsid w:val="00F21FC2"/>
    <w:rsid w:val="00F26E75"/>
    <w:rsid w:val="00F272A2"/>
    <w:rsid w:val="00F319D9"/>
    <w:rsid w:val="00F33B02"/>
    <w:rsid w:val="00F3464B"/>
    <w:rsid w:val="00F37E58"/>
    <w:rsid w:val="00F52C97"/>
    <w:rsid w:val="00F870E8"/>
    <w:rsid w:val="00FB5402"/>
    <w:rsid w:val="00FC1B4F"/>
    <w:rsid w:val="00FD0846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040B-B534-49D3-8417-2189E6AD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Данилова Елена Владимировна</cp:lastModifiedBy>
  <cp:revision>8</cp:revision>
  <cp:lastPrinted>2019-01-30T06:45:00Z</cp:lastPrinted>
  <dcterms:created xsi:type="dcterms:W3CDTF">2022-12-30T06:08:00Z</dcterms:created>
  <dcterms:modified xsi:type="dcterms:W3CDTF">2023-09-29T10:10:00Z</dcterms:modified>
</cp:coreProperties>
</file>