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EB" w:rsidRDefault="007734EB" w:rsidP="007734EB">
      <w:pPr>
        <w:pStyle w:val="a4"/>
        <w:pageBreakBefore/>
        <w:spacing w:before="0" w:beforeAutospacing="0" w:after="0"/>
        <w:ind w:left="10546" w:hanging="57"/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"" \l "P36" </w:instrText>
      </w:r>
      <w:r>
        <w:rPr>
          <w:sz w:val="28"/>
          <w:szCs w:val="28"/>
        </w:rPr>
        <w:fldChar w:fldCharType="separate"/>
      </w:r>
      <w:r>
        <w:rPr>
          <w:rStyle w:val="a3"/>
          <w:color w:val="000000"/>
          <w:sz w:val="28"/>
          <w:szCs w:val="28"/>
          <w:u w:val="none"/>
        </w:rPr>
        <w:t>Приложение</w:t>
      </w:r>
      <w:r>
        <w:rPr>
          <w:sz w:val="28"/>
          <w:szCs w:val="28"/>
        </w:rPr>
        <w:fldChar w:fldCharType="end"/>
      </w:r>
    </w:p>
    <w:p w:rsidR="007734EB" w:rsidRDefault="007734EB" w:rsidP="007734EB">
      <w:pPr>
        <w:pStyle w:val="a4"/>
        <w:spacing w:before="0" w:beforeAutospacing="0" w:after="0"/>
        <w:ind w:left="10490"/>
      </w:pPr>
      <w:r>
        <w:rPr>
          <w:color w:val="000000"/>
          <w:sz w:val="28"/>
          <w:szCs w:val="28"/>
        </w:rPr>
        <w:t xml:space="preserve">к распоряжению </w:t>
      </w:r>
    </w:p>
    <w:p w:rsidR="007734EB" w:rsidRDefault="007734EB" w:rsidP="007734EB">
      <w:pPr>
        <w:pStyle w:val="a4"/>
        <w:spacing w:before="0" w:beforeAutospacing="0" w:after="0"/>
        <w:ind w:left="10490"/>
      </w:pPr>
      <w:r>
        <w:rPr>
          <w:color w:val="000000"/>
          <w:sz w:val="28"/>
          <w:szCs w:val="28"/>
        </w:rPr>
        <w:t xml:space="preserve">министерства </w:t>
      </w:r>
      <w:proofErr w:type="gramStart"/>
      <w:r>
        <w:rPr>
          <w:color w:val="000000"/>
          <w:sz w:val="28"/>
          <w:szCs w:val="28"/>
        </w:rPr>
        <w:t>имущественных</w:t>
      </w:r>
      <w:proofErr w:type="gramEnd"/>
      <w:r>
        <w:rPr>
          <w:color w:val="000000"/>
          <w:sz w:val="28"/>
          <w:szCs w:val="28"/>
        </w:rPr>
        <w:t xml:space="preserve"> и</w:t>
      </w:r>
    </w:p>
    <w:p w:rsidR="007734EB" w:rsidRDefault="007734EB" w:rsidP="007734EB">
      <w:pPr>
        <w:pStyle w:val="a4"/>
        <w:spacing w:before="0" w:beforeAutospacing="0" w:after="0"/>
        <w:ind w:left="10490"/>
      </w:pPr>
      <w:r>
        <w:rPr>
          <w:color w:val="000000"/>
          <w:sz w:val="28"/>
          <w:szCs w:val="28"/>
        </w:rPr>
        <w:t xml:space="preserve">градостроительных отношений </w:t>
      </w:r>
    </w:p>
    <w:p w:rsidR="007734EB" w:rsidRDefault="007734EB" w:rsidP="007734EB">
      <w:pPr>
        <w:pStyle w:val="a4"/>
        <w:spacing w:before="0" w:beforeAutospacing="0" w:after="0"/>
        <w:ind w:left="10490"/>
      </w:pPr>
      <w:r>
        <w:rPr>
          <w:color w:val="000000"/>
          <w:sz w:val="28"/>
          <w:szCs w:val="28"/>
        </w:rPr>
        <w:t>Астраханской области</w:t>
      </w:r>
    </w:p>
    <w:p w:rsidR="007734EB" w:rsidRDefault="007734EB" w:rsidP="007734EB">
      <w:pPr>
        <w:pStyle w:val="a4"/>
        <w:spacing w:before="0" w:beforeAutospacing="0" w:after="0"/>
        <w:ind w:left="10490"/>
      </w:pPr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 xml:space="preserve">от </w:t>
        </w:r>
      </w:hyperlink>
      <w:r w:rsidRPr="007734EB">
        <w:rPr>
          <w:color w:val="000000"/>
          <w:sz w:val="28"/>
          <w:szCs w:val="28"/>
        </w:rPr>
        <w:t>15</w:t>
      </w:r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>.</w:t>
        </w:r>
      </w:hyperlink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>11</w:t>
        </w:r>
      </w:hyperlink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>.202</w:t>
        </w:r>
      </w:hyperlink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>2</w:t>
        </w:r>
      </w:hyperlink>
      <w:hyperlink w:anchor="P36" w:history="1">
        <w:r>
          <w:rPr>
            <w:rStyle w:val="a3"/>
            <w:color w:val="000000"/>
            <w:sz w:val="28"/>
            <w:szCs w:val="28"/>
            <w:u w:val="none"/>
          </w:rPr>
          <w:t xml:space="preserve"> №</w:t>
        </w:r>
      </w:hyperlink>
      <w:hyperlink w:anchor="P36" w:history="1">
        <w:r w:rsidRPr="007734EB">
          <w:rPr>
            <w:rStyle w:val="a3"/>
            <w:color w:val="000000"/>
            <w:sz w:val="28"/>
            <w:szCs w:val="28"/>
            <w:u w:val="none"/>
          </w:rPr>
          <w:t xml:space="preserve"> </w:t>
        </w:r>
      </w:hyperlink>
      <w:r>
        <w:rPr>
          <w:color w:val="000000"/>
          <w:sz w:val="28"/>
          <w:szCs w:val="28"/>
        </w:rPr>
        <w:t>404</w:t>
      </w:r>
    </w:p>
    <w:p w:rsidR="007734EB" w:rsidRDefault="007734EB" w:rsidP="007734EB">
      <w:pPr>
        <w:pStyle w:val="a4"/>
        <w:spacing w:after="0"/>
        <w:jc w:val="center"/>
      </w:pPr>
      <w:r>
        <w:rPr>
          <w:sz w:val="26"/>
          <w:szCs w:val="26"/>
        </w:rPr>
        <w:t xml:space="preserve">Перечень </w:t>
      </w:r>
    </w:p>
    <w:p w:rsidR="007734EB" w:rsidRDefault="007734EB" w:rsidP="007734EB">
      <w:pPr>
        <w:pStyle w:val="a4"/>
        <w:spacing w:after="0"/>
        <w:jc w:val="center"/>
      </w:pPr>
      <w:proofErr w:type="gramStart"/>
      <w:r>
        <w:rPr>
          <w:sz w:val="26"/>
          <w:szCs w:val="26"/>
        </w:rPr>
        <w:t>государственного имущества Астраханской области, которое используется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</w:p>
    <w:p w:rsidR="00AA33A3" w:rsidRDefault="00AA33A3"/>
    <w:p w:rsidR="00807064" w:rsidRDefault="00807064"/>
    <w:p w:rsidR="00807064" w:rsidRDefault="00807064"/>
    <w:tbl>
      <w:tblPr>
        <w:tblW w:w="15452" w:type="dxa"/>
        <w:tblCellSpacing w:w="0" w:type="dxa"/>
        <w:tblInd w:w="-16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3"/>
        <w:gridCol w:w="3128"/>
        <w:gridCol w:w="2075"/>
        <w:gridCol w:w="1814"/>
        <w:gridCol w:w="1418"/>
        <w:gridCol w:w="1188"/>
        <w:gridCol w:w="1366"/>
        <w:gridCol w:w="1807"/>
        <w:gridCol w:w="1210"/>
        <w:gridCol w:w="1023"/>
      </w:tblGrid>
      <w:tr w:rsidR="00AA33A3" w:rsidRPr="00AA33A3" w:rsidTr="00AA33A3">
        <w:trPr>
          <w:tblCellSpacing w:w="0" w:type="dxa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(для объекта недвижимости)/или инвентарный номер (для движимого имущества)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 протяженность (м)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культурного наследия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истории и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культуры) народов Российской Федерации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(да/нет</w:t>
            </w:r>
            <w:r w:rsidRPr="00AA33A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выпуска (для оборудования, машин, механизмов, установок, транспортных средств)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Марка, модель для оборудования, машин, механизмов, установок, транспортных средств) 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Идентификационный (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VIN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)/ государственный регистрационный 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(для автотранспортных средств)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двигателя/кузова (для автотранспортных средств)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Административно-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бытовое здание под бизнес-инкубатор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Астрахань, ул. Пушкина, 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30:12:040467:312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1493.6 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D11DBD">
        <w:trPr>
          <w:trHeight w:val="46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Производственный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корпус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под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предприятия малого бизнеса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г. Астрахань, ул. Пушкина, 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Б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30:12:040467:306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2604.7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4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Принтер HP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LaserJet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P1505N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ОЛЯ00002327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HP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P1505N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8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Рабочая станция DEPO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Neos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230MD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ОЛЯ00002027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DEPO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230MD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DEPO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230MD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ОЛЯ00002045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DEPO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Neos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230MD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HP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P1505N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ОЛЯ00002323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LaserJet P1505N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1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Факсимильный аппарат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KX-FT984RU-B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ОЛЯ00002366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KX-FT984RU-B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4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Факсимильный аппарат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KX-FT984RU-B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ОЛЯ00002351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KX-FT984RU-B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HP Scanjet G3110 Photo Scanner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Пушкина,54,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ОЛЯ00002347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Scanjet G3110 Photo Scanner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114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ЖК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00001419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LG17 L1718S-SN SILVER (0/264 mm, 1280x1024, 700:1, 300cd/m2,160v,8ms, TCO)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D11DBD">
        <w:trPr>
          <w:trHeight w:val="720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лазерный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LBP-2900 (A4, 12ppm2400x600dpi, USB 2.0)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2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Процессор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00001787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Intel Celeron G1610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7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офисный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00001544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7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00001569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69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Факсимильный аппарат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00001266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FAX-236S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D11DBD">
        <w:trPr>
          <w:trHeight w:val="817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ЖК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00001422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LG17 L1718S-SN SILVER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78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лазерный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00001449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LBP-2900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63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Процессор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00001786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Intel Celeron G1610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73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район,ул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 00001543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D11DBD">
        <w:trPr>
          <w:trHeight w:val="73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Факсимильный аппарат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,г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район,ул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Астр 00001268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Brother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FAX-236S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3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Шкаф для одежды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Астр 00001570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2011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3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Монитор ЖК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Астр 00001420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LG17 L1718S-SN SILVER (0/264 mm, 1280x1024, 700:1, 300cd/m2,160v,8ms, TCO)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Процессор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обл.,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район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,у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Астр 00001782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Intel Celeron G1610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МФУ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,г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район,ул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Пушкина, 54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Астр 00001332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Toshiba e-studio 163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область, г. Астрахань,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201911410134077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SSD, KM, 23" 1920*1080, Win10Pro,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Offic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2016, 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201911410134078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201911410134079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8070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807064">
        <w:trPr>
          <w:trHeight w:val="49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D11DBD">
        <w:trPr>
          <w:trHeight w:val="49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201911410134098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Intel Core i5, 8Gb, 250GЬ SSD, KM, 23" 1920*1080, Win10Pro, Officе2016, ИБП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201911410134109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Intel Core i5, 8Gb, 250GЬ SSD, KM, 23" 1920*1080, Win10Pro, Officе2016, ИБП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201911410134110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Intel Core i5, 8Gb, 250GЬ SSD, KM, 23" 1920*1080, Win10Pro, Officе2016, ИБП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201911410134081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Intel Core i5, 8Gb, 250GЬ SSD, KM, 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201911410134086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201911410134088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91679F">
        <w:trPr>
          <w:trHeight w:val="52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201911410134097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Автоматизированное рабочее место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Астраханская область, г. Астрахань,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Пушкина, 54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201911410134107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Intel Core i5, 8Gb, 250GЬ SSD, KM, 23" 1920*1080, Win10Pro, Officе2016, ИБП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AA33A3" w:rsidRPr="00AA33A3" w:rsidTr="0091679F">
        <w:trPr>
          <w:trHeight w:val="94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Здание бизнес-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инкубатора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область, </w:t>
            </w:r>
          </w:p>
          <w:p w:rsidR="00AA33A3" w:rsidRPr="00AA33A3" w:rsidRDefault="00AA33A3" w:rsidP="00AA33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Камызяк, ул. М. </w:t>
            </w:r>
          </w:p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Горького, 86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литер 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30:05:040126:559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1081.8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4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(комплект)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Камызяк, ул. М. Горького, 86 И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55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лазерный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Камызяк, ул. М. Горького, 86 И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00000190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52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ЖК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Камызяк, ул. М. Горького, 86 И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00000172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17’’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SN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54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Факсимильный аппарат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Камызяк, ул. М. Горького, 86 И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00000151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Sharp FO-55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33A3" w:rsidRPr="00AA33A3" w:rsidTr="00AA33A3">
        <w:trPr>
          <w:trHeight w:val="4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Камызяк, ул. М. Горького, 86 И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00000360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2009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55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Здание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район, с. Оля, ул. Матросова, д. 1 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30:07:250501:5179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1790.7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69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(модель С-15К) 1500*600*750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67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(модель С-15К) 1500*600*750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91679F">
        <w:trPr>
          <w:trHeight w:val="690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(модель С-15К) 1500*600*750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8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офисный (модель С-15К) 1500*600*750 для компьютерного оборудования, оснащен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69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66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 (модель С-15К) 1500*600*750 для компьютерного оборудования, оснащен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ОЛЯ00002229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9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офисный (модель С-15К) 1500*600*750 для компьютерного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снащен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ОЛЯ00002230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6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офисный (модель С-15К) 1500*600*750 для компьютерного оборудования, оснащен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ОЛЯ00002231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С-15К) 1500*600*750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1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Стол офисный (модель С-15К) 1500*600*750 для компьютерного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оборудования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,о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снащен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</w:t>
            </w: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ОЛЯ00002232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(модель С-15К) 1500*600*750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1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документов (модель ТД-12) двухстворчатая 800*420*820 кромка ПВХ,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ОЛЯ00002301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ТД-12) двухстворчатая 800*420*820 кромка ПВХ,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1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документов (модель ТД-12) двухстворчатая 800*420*820 кромка ПВХ,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ОЛЯ00002302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ТД-12) двухстворчатая 800*420*820 кромка ПВХ,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1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документов (модель ТД-12) двухстворчатая 800*420*820 кромка ПВХ,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ТД-12) двухстворчатая 800*420*820 кромка ПВХ,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5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документов (модель ТД-12) двухстворчатая 800*420*820 кромка ПВХ,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ОЛЯ00002304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ТД-12) двухстворчатая 800*420*820 кромка ПВХ,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0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документов (модель ТД-12) двухстворчатая 800*420*820 кромка ПВХ, 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Астраханская обл.,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Оля, ул. Матросова,1в,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ОЛЯ00002305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(модель ТД-12) двухстворчатая 800*420*820 кромка ПВХ,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73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ОЛЯ00002239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7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ОЛЯ00002240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3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ОЛЯ00002241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</w:t>
            </w: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ОЛЯ00002242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ОЛЯ00002243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ОЛЯ00002244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ОЛЯ00002246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91679F">
        <w:trPr>
          <w:trHeight w:val="94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ОЛЯ00002277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одежды 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ОЛЯ00002278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ШО-12) со створками, штанга выдвижная на 388 мм, на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ОЛЯ00002279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ОЛЯ00002280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91679F">
        <w:trPr>
          <w:trHeight w:val="94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91679F">
        <w:trPr>
          <w:trHeight w:val="945"/>
          <w:tblCellSpacing w:w="0" w:type="dxa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45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для документов (модель ШД 12) полуоткрытый со створками, на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регулируемой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Оля, </w:t>
            </w:r>
          </w:p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Матросова, 1в, Литер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ОЛЯ00002298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(модель ШД 12) 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полуоткрытый</w:t>
            </w:r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створками, на регулируемой оп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A3" w:rsidRPr="00AA33A3" w:rsidTr="00AA33A3">
        <w:trPr>
          <w:trHeight w:val="930"/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101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из категории земель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сельскохозяйственногоназначения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с видом разрешенного использования «производство сельскохозяйственной продукции»</w:t>
            </w:r>
          </w:p>
        </w:tc>
        <w:tc>
          <w:tcPr>
            <w:tcW w:w="2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Астраханская область,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Наримановский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район, в 6,8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</w:t>
            </w:r>
            <w:proofErr w:type="gram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.м</w:t>
            </w:r>
            <w:proofErr w:type="spellEnd"/>
            <w:proofErr w:type="gram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юго-западнее с.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Николавка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в 7,25 км севернее с. </w:t>
            </w:r>
            <w:proofErr w:type="spellStart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Янго</w:t>
            </w:r>
            <w:proofErr w:type="spellEnd"/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-Аскер 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30:08:070201:8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314370,0 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3" w:rsidRPr="00AA33A3" w:rsidRDefault="00AA33A3" w:rsidP="00AA33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3A3" w:rsidRDefault="00AA33A3"/>
    <w:sectPr w:rsidR="00AA33A3" w:rsidSect="007734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B5"/>
    <w:rsid w:val="00313961"/>
    <w:rsid w:val="005047B5"/>
    <w:rsid w:val="007734EB"/>
    <w:rsid w:val="00807064"/>
    <w:rsid w:val="0091679F"/>
    <w:rsid w:val="00AA33A3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4E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7734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4E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7734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08E4-ED66-4F35-89C5-72C485A1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Елена Владимировна</dc:creator>
  <cp:keywords/>
  <dc:description/>
  <cp:lastModifiedBy>Данилова Елена Владимировна</cp:lastModifiedBy>
  <cp:revision>2</cp:revision>
  <dcterms:created xsi:type="dcterms:W3CDTF">2022-11-15T12:30:00Z</dcterms:created>
  <dcterms:modified xsi:type="dcterms:W3CDTF">2022-11-15T12:37:00Z</dcterms:modified>
</cp:coreProperties>
</file>